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90C6" w14:textId="77777777" w:rsidR="001049C6" w:rsidRDefault="001049C6" w:rsidP="001049C6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1. </w:t>
      </w:r>
      <w:proofErr w:type="spellStart"/>
      <w:r>
        <w:rPr>
          <w:rStyle w:val="Strong"/>
          <w:rFonts w:eastAsiaTheme="majorEastAsia"/>
          <w:color w:val="000000"/>
        </w:rPr>
        <w:t>Azartspēles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organizētāja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nosaukums</w:t>
      </w:r>
      <w:proofErr w:type="spellEnd"/>
      <w:r>
        <w:rPr>
          <w:rStyle w:val="Strong"/>
          <w:rFonts w:eastAsiaTheme="majorEastAsia"/>
          <w:color w:val="000000"/>
        </w:rPr>
        <w:t xml:space="preserve">, </w:t>
      </w:r>
      <w:proofErr w:type="spellStart"/>
      <w:r>
        <w:rPr>
          <w:rStyle w:val="Strong"/>
          <w:rFonts w:eastAsiaTheme="majorEastAsia"/>
          <w:color w:val="000000"/>
        </w:rPr>
        <w:t>juridiskā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adrese</w:t>
      </w:r>
      <w:proofErr w:type="spellEnd"/>
      <w:r>
        <w:rPr>
          <w:rStyle w:val="Strong"/>
          <w:rFonts w:eastAsiaTheme="majorEastAsia"/>
          <w:color w:val="000000"/>
        </w:rPr>
        <w:t xml:space="preserve"> un </w:t>
      </w:r>
      <w:proofErr w:type="spellStart"/>
      <w:r>
        <w:rPr>
          <w:rStyle w:val="Strong"/>
          <w:rFonts w:eastAsiaTheme="majorEastAsia"/>
          <w:color w:val="000000"/>
        </w:rPr>
        <w:t>tālruņa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numurs</w:t>
      </w:r>
      <w:proofErr w:type="spellEnd"/>
    </w:p>
    <w:p w14:paraId="16D9A298" w14:textId="77777777" w:rsidR="001049C6" w:rsidRDefault="001049C6" w:rsidP="001049C6">
      <w:pPr>
        <w:pStyle w:val="NormalWeb"/>
        <w:rPr>
          <w:color w:val="000000"/>
        </w:rPr>
      </w:pPr>
      <w:r>
        <w:rPr>
          <w:color w:val="000000"/>
        </w:rPr>
        <w:t>SIA "BALTENT"</w:t>
      </w:r>
      <w:r>
        <w:rPr>
          <w:color w:val="000000"/>
        </w:rPr>
        <w:br/>
      </w:r>
      <w:proofErr w:type="spellStart"/>
      <w:r>
        <w:rPr>
          <w:color w:val="000000"/>
        </w:rPr>
        <w:t>Reģ</w:t>
      </w:r>
      <w:proofErr w:type="spellEnd"/>
      <w:r>
        <w:rPr>
          <w:color w:val="000000"/>
        </w:rPr>
        <w:t>. Nr. 40203068277</w:t>
      </w:r>
      <w:r>
        <w:rPr>
          <w:color w:val="000000"/>
        </w:rPr>
        <w:br/>
      </w:r>
      <w:proofErr w:type="spellStart"/>
      <w:r>
        <w:rPr>
          <w:color w:val="000000"/>
        </w:rPr>
        <w:t>Ģertrūdes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iela</w:t>
      </w:r>
      <w:proofErr w:type="spellEnd"/>
      <w:r>
        <w:rPr>
          <w:color w:val="000000"/>
        </w:rPr>
        <w:t xml:space="preserve"> 12-7,</w:t>
      </w:r>
      <w:r>
        <w:rPr>
          <w:color w:val="000000"/>
        </w:rPr>
        <w:br/>
        <w:t xml:space="preserve">LV-1010, </w:t>
      </w:r>
      <w:proofErr w:type="spellStart"/>
      <w:r>
        <w:rPr>
          <w:color w:val="000000"/>
        </w:rPr>
        <w:t>Rīga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Latvija</w:t>
      </w:r>
      <w:proofErr w:type="spellEnd"/>
      <w:r>
        <w:rPr>
          <w:color w:val="000000"/>
        </w:rPr>
        <w:br/>
        <w:t>Tel: 27775559</w:t>
      </w:r>
    </w:p>
    <w:p w14:paraId="363F7092" w14:textId="77777777" w:rsidR="001049C6" w:rsidRDefault="001049C6" w:rsidP="001049C6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2. </w:t>
      </w:r>
      <w:proofErr w:type="spellStart"/>
      <w:r>
        <w:rPr>
          <w:rStyle w:val="Strong"/>
          <w:rFonts w:eastAsiaTheme="majorEastAsia"/>
          <w:color w:val="000000"/>
        </w:rPr>
        <w:t>Spēles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nosaukums</w:t>
      </w:r>
      <w:proofErr w:type="spellEnd"/>
      <w:r>
        <w:rPr>
          <w:rStyle w:val="Strong"/>
          <w:rFonts w:eastAsiaTheme="majorEastAsia"/>
          <w:color w:val="000000"/>
        </w:rPr>
        <w:t xml:space="preserve"> un </w:t>
      </w:r>
      <w:proofErr w:type="spellStart"/>
      <w:r>
        <w:rPr>
          <w:rStyle w:val="Strong"/>
          <w:rFonts w:eastAsiaTheme="majorEastAsia"/>
          <w:color w:val="000000"/>
        </w:rPr>
        <w:t>veids</w:t>
      </w:r>
      <w:proofErr w:type="spellEnd"/>
    </w:p>
    <w:p w14:paraId="3ACE523A" w14:textId="77777777" w:rsidR="001049C6" w:rsidRDefault="001049C6" w:rsidP="001049C6">
      <w:pPr>
        <w:pStyle w:val="NormalWeb"/>
        <w:rPr>
          <w:color w:val="000000"/>
        </w:rPr>
      </w:pPr>
      <w:r>
        <w:rPr>
          <w:color w:val="000000"/>
        </w:rPr>
        <w:t>Sherlock and the Stolen Gems</w:t>
      </w:r>
      <w:r>
        <w:rPr>
          <w:color w:val="000000"/>
        </w:rPr>
        <w:br/>
      </w:r>
      <w:proofErr w:type="spellStart"/>
      <w:r>
        <w:rPr>
          <w:color w:val="000000"/>
        </w:rPr>
        <w:t>Spēļu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automātu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spēle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Ražotājs</w:t>
      </w:r>
      <w:proofErr w:type="spellEnd"/>
      <w:r>
        <w:rPr>
          <w:color w:val="000000"/>
        </w:rPr>
        <w:t>: Red Rake Tech SL</w:t>
      </w:r>
    </w:p>
    <w:p w14:paraId="183555F6" w14:textId="77777777" w:rsidR="001049C6" w:rsidRDefault="001049C6" w:rsidP="001049C6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3. </w:t>
      </w:r>
      <w:proofErr w:type="spellStart"/>
      <w:r>
        <w:rPr>
          <w:rStyle w:val="Strong"/>
          <w:rFonts w:eastAsiaTheme="majorEastAsia"/>
          <w:color w:val="000000"/>
        </w:rPr>
        <w:t>Spēles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dalības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maksa</w:t>
      </w:r>
      <w:proofErr w:type="spellEnd"/>
      <w:r>
        <w:rPr>
          <w:rStyle w:val="Strong"/>
          <w:rFonts w:eastAsiaTheme="majorEastAsia"/>
          <w:color w:val="000000"/>
        </w:rPr>
        <w:t xml:space="preserve"> (</w:t>
      </w:r>
      <w:proofErr w:type="spellStart"/>
      <w:r>
        <w:rPr>
          <w:rStyle w:val="Strong"/>
          <w:rFonts w:eastAsiaTheme="majorEastAsia"/>
          <w:color w:val="000000"/>
        </w:rPr>
        <w:t>likme</w:t>
      </w:r>
      <w:proofErr w:type="spellEnd"/>
      <w:r>
        <w:rPr>
          <w:rStyle w:val="Strong"/>
          <w:rFonts w:eastAsiaTheme="majorEastAsia"/>
          <w:color w:val="000000"/>
        </w:rPr>
        <w:t>)</w:t>
      </w:r>
    </w:p>
    <w:p w14:paraId="512F7E81" w14:textId="77777777" w:rsidR="001049C6" w:rsidRDefault="001049C6" w:rsidP="001049C6">
      <w:pPr>
        <w:pStyle w:val="NormalWeb"/>
        <w:rPr>
          <w:color w:val="000000"/>
        </w:rPr>
      </w:pPr>
      <w:proofErr w:type="spellStart"/>
      <w:r>
        <w:rPr>
          <w:color w:val="000000"/>
        </w:rPr>
        <w:t>Minimālā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likme</w:t>
      </w:r>
      <w:proofErr w:type="spellEnd"/>
      <w:r>
        <w:rPr>
          <w:color w:val="000000"/>
        </w:rPr>
        <w:t>: 0.20 EUR</w:t>
      </w:r>
      <w:r>
        <w:rPr>
          <w:color w:val="000000"/>
        </w:rPr>
        <w:br/>
      </w:r>
      <w:proofErr w:type="spellStart"/>
      <w:r>
        <w:rPr>
          <w:color w:val="000000"/>
        </w:rPr>
        <w:t>Maksimālā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likme</w:t>
      </w:r>
      <w:proofErr w:type="spellEnd"/>
      <w:r>
        <w:rPr>
          <w:color w:val="000000"/>
        </w:rPr>
        <w:t>: 100.00 EUR</w:t>
      </w:r>
    </w:p>
    <w:p w14:paraId="26150749" w14:textId="77777777" w:rsidR="001049C6" w:rsidRDefault="001049C6" w:rsidP="001049C6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4. </w:t>
      </w:r>
      <w:proofErr w:type="spellStart"/>
      <w:r>
        <w:rPr>
          <w:rStyle w:val="Strong"/>
          <w:rFonts w:eastAsiaTheme="majorEastAsia"/>
          <w:color w:val="000000"/>
        </w:rPr>
        <w:t>Kārtība</w:t>
      </w:r>
      <w:proofErr w:type="spellEnd"/>
      <w:r>
        <w:rPr>
          <w:rStyle w:val="Strong"/>
          <w:rFonts w:eastAsiaTheme="majorEastAsia"/>
          <w:color w:val="000000"/>
        </w:rPr>
        <w:t xml:space="preserve">, </w:t>
      </w:r>
      <w:proofErr w:type="spellStart"/>
      <w:r>
        <w:rPr>
          <w:rStyle w:val="Strong"/>
          <w:rFonts w:eastAsiaTheme="majorEastAsia"/>
          <w:color w:val="000000"/>
        </w:rPr>
        <w:t>kādā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dalībnieks</w:t>
      </w:r>
      <w:proofErr w:type="spellEnd"/>
      <w:r>
        <w:rPr>
          <w:rStyle w:val="Strong"/>
          <w:rFonts w:eastAsiaTheme="majorEastAsia"/>
          <w:color w:val="000000"/>
        </w:rPr>
        <w:t xml:space="preserve"> var </w:t>
      </w:r>
      <w:proofErr w:type="spellStart"/>
      <w:r>
        <w:rPr>
          <w:rStyle w:val="Strong"/>
          <w:rFonts w:eastAsiaTheme="majorEastAsia"/>
          <w:color w:val="000000"/>
        </w:rPr>
        <w:t>piedalīties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spēlē</w:t>
      </w:r>
      <w:proofErr w:type="spellEnd"/>
    </w:p>
    <w:p w14:paraId="0FC54EFE" w14:textId="77777777" w:rsidR="001049C6" w:rsidRDefault="001049C6" w:rsidP="001049C6">
      <w:pPr>
        <w:pStyle w:val="NormalWeb"/>
        <w:rPr>
          <w:color w:val="000000"/>
        </w:rPr>
      </w:pPr>
      <w:proofErr w:type="spellStart"/>
      <w:r>
        <w:rPr>
          <w:color w:val="000000"/>
        </w:rPr>
        <w:t>Interneta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vietnē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www.spins.lv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nospiežot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ikonu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Kazino</w:t>
      </w:r>
      <w:proofErr w:type="spellEnd"/>
      <w:r>
        <w:rPr>
          <w:color w:val="000000"/>
        </w:rPr>
        <w:t xml:space="preserve">", </w:t>
      </w:r>
      <w:proofErr w:type="spellStart"/>
      <w:r>
        <w:rPr>
          <w:color w:val="000000"/>
        </w:rPr>
        <w:t>spēlētājs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nokļūst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lapā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https://spins.lv/casino,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spēle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palaista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nospiežot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spēles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ikonu</w:t>
      </w:r>
      <w:proofErr w:type="spellEnd"/>
      <w:r>
        <w:rPr>
          <w:color w:val="000000"/>
        </w:rPr>
        <w:t xml:space="preserve"> "Visas </w:t>
      </w:r>
      <w:proofErr w:type="spellStart"/>
      <w:r>
        <w:rPr>
          <w:color w:val="000000"/>
        </w:rPr>
        <w:t>spēles</w:t>
      </w:r>
      <w:proofErr w:type="spellEnd"/>
      <w:r>
        <w:rPr>
          <w:color w:val="000000"/>
        </w:rPr>
        <w:t xml:space="preserve">", </w:t>
      </w:r>
      <w:proofErr w:type="spellStart"/>
      <w:r>
        <w:rPr>
          <w:color w:val="000000"/>
        </w:rPr>
        <w:t>pēc</w:t>
      </w:r>
      <w:proofErr w:type="spellEnd"/>
      <w:r>
        <w:rPr>
          <w:color w:val="000000"/>
        </w:rPr>
        <w:t xml:space="preserve"> tam </w:t>
      </w:r>
      <w:proofErr w:type="spellStart"/>
      <w:r>
        <w:rPr>
          <w:color w:val="000000"/>
        </w:rPr>
        <w:t>nospiežot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spēles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ikonu</w:t>
      </w:r>
      <w:proofErr w:type="spellEnd"/>
      <w:r>
        <w:rPr>
          <w:color w:val="000000"/>
        </w:rPr>
        <w:t xml:space="preserve"> "Sherlock and the Stolen Gems".</w:t>
      </w:r>
    </w:p>
    <w:p w14:paraId="1F742717" w14:textId="77777777" w:rsidR="001049C6" w:rsidRDefault="001049C6" w:rsidP="001049C6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5. </w:t>
      </w:r>
      <w:proofErr w:type="spellStart"/>
      <w:r>
        <w:rPr>
          <w:rStyle w:val="Strong"/>
          <w:rFonts w:eastAsiaTheme="majorEastAsia"/>
          <w:color w:val="000000"/>
        </w:rPr>
        <w:t>Spēles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norise</w:t>
      </w:r>
      <w:proofErr w:type="spellEnd"/>
    </w:p>
    <w:p w14:paraId="460C5567" w14:textId="77777777" w:rsidR="001049C6" w:rsidRDefault="001049C6" w:rsidP="001049C6">
      <w:pPr>
        <w:pStyle w:val="NormalWeb"/>
        <w:rPr>
          <w:color w:val="000000"/>
        </w:rPr>
      </w:pPr>
      <w:r>
        <w:rPr>
          <w:color w:val="000000"/>
        </w:rPr>
        <w:t xml:space="preserve">"Sherlock and the Stolen Gems"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6x6 </w:t>
      </w:r>
      <w:proofErr w:type="spellStart"/>
      <w:r>
        <w:rPr>
          <w:color w:val="000000"/>
        </w:rPr>
        <w:t>režģa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spēļu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automāts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krītošo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klasteru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laimestu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mehānismu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Spēlē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šādas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iespējas</w:t>
      </w:r>
      <w:proofErr w:type="spellEnd"/>
      <w:r>
        <w:rPr>
          <w:color w:val="000000"/>
        </w:rPr>
        <w:t>:</w:t>
      </w:r>
    </w:p>
    <w:p w14:paraId="62352529" w14:textId="77777777" w:rsidR="001049C6" w:rsidRDefault="001049C6" w:rsidP="001049C6">
      <w:pPr>
        <w:pStyle w:val="NormalWeb"/>
        <w:rPr>
          <w:color w:val="000000"/>
        </w:rPr>
      </w:pPr>
      <w:r>
        <w:rPr>
          <w:color w:val="000000"/>
        </w:rPr>
        <w:t xml:space="preserve">• "Sticky Clusters" </w:t>
      </w:r>
      <w:proofErr w:type="spellStart"/>
      <w:r>
        <w:rPr>
          <w:color w:val="000000"/>
        </w:rPr>
        <w:t>funkcija</w:t>
      </w:r>
      <w:proofErr w:type="spellEnd"/>
      <w:r>
        <w:rPr>
          <w:color w:val="000000"/>
        </w:rPr>
        <w:br/>
        <w:t xml:space="preserve">• "Expanding Sherlock" </w:t>
      </w:r>
      <w:proofErr w:type="spellStart"/>
      <w:r>
        <w:rPr>
          <w:color w:val="000000"/>
        </w:rPr>
        <w:t>funkcija</w:t>
      </w:r>
      <w:proofErr w:type="spellEnd"/>
      <w:r>
        <w:rPr>
          <w:color w:val="000000"/>
        </w:rPr>
        <w:br/>
        <w:t xml:space="preserve">• "Moriarty" </w:t>
      </w:r>
      <w:proofErr w:type="spellStart"/>
      <w:r>
        <w:rPr>
          <w:color w:val="000000"/>
        </w:rPr>
        <w:t>funkcija</w:t>
      </w:r>
      <w:proofErr w:type="spellEnd"/>
      <w:r>
        <w:rPr>
          <w:color w:val="000000"/>
        </w:rPr>
        <w:br/>
        <w:t xml:space="preserve">• "Free Spins" </w:t>
      </w:r>
      <w:proofErr w:type="spellStart"/>
      <w:r>
        <w:rPr>
          <w:color w:val="000000"/>
        </w:rPr>
        <w:t>režīms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paplašinātu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režģi</w:t>
      </w:r>
      <w:proofErr w:type="spellEnd"/>
      <w:r>
        <w:rPr>
          <w:color w:val="000000"/>
        </w:rPr>
        <w:t xml:space="preserve"> un "Big Ben" </w:t>
      </w:r>
      <w:proofErr w:type="spellStart"/>
      <w:r>
        <w:rPr>
          <w:color w:val="000000"/>
        </w:rPr>
        <w:t>bāru</w:t>
      </w:r>
      <w:proofErr w:type="spellEnd"/>
    </w:p>
    <w:p w14:paraId="2BDF8072" w14:textId="77777777" w:rsidR="001049C6" w:rsidRDefault="001049C6" w:rsidP="001049C6">
      <w:pPr>
        <w:pStyle w:val="NormalWeb"/>
        <w:rPr>
          <w:color w:val="000000"/>
        </w:rPr>
      </w:pPr>
      <w:proofErr w:type="spellStart"/>
      <w:r>
        <w:rPr>
          <w:rStyle w:val="Strong"/>
          <w:rFonts w:eastAsiaTheme="majorEastAsia"/>
          <w:color w:val="000000"/>
        </w:rPr>
        <w:t>Svarīgi</w:t>
      </w:r>
      <w:proofErr w:type="spellEnd"/>
      <w:r>
        <w:rPr>
          <w:rStyle w:val="Strong"/>
          <w:rFonts w:eastAsiaTheme="majorEastAsia"/>
          <w:color w:val="000000"/>
        </w:rPr>
        <w:t>:</w:t>
      </w:r>
    </w:p>
    <w:p w14:paraId="384F5421" w14:textId="77777777" w:rsidR="001049C6" w:rsidRDefault="001049C6" w:rsidP="001049C6">
      <w:pPr>
        <w:pStyle w:val="NormalWeb"/>
        <w:rPr>
          <w:color w:val="000000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Laimesti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piešķirti</w:t>
      </w:r>
      <w:proofErr w:type="spellEnd"/>
      <w:r>
        <w:rPr>
          <w:color w:val="000000"/>
        </w:rPr>
        <w:t xml:space="preserve"> par 5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vairāk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vienādiem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simboliem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atrodas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blakus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horizontāli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vertikāli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Spēlei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6x6 </w:t>
      </w:r>
      <w:proofErr w:type="spellStart"/>
      <w:r>
        <w:rPr>
          <w:color w:val="000000"/>
        </w:rPr>
        <w:t>režģis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pamatspēlē</w:t>
      </w:r>
      <w:proofErr w:type="spellEnd"/>
      <w:r>
        <w:rPr>
          <w:color w:val="000000"/>
        </w:rPr>
        <w:t xml:space="preserve"> un 8x8 </w:t>
      </w:r>
      <w:proofErr w:type="spellStart"/>
      <w:r>
        <w:rPr>
          <w:color w:val="000000"/>
        </w:rPr>
        <w:t>režģis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bezmaksas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griezienos</w:t>
      </w:r>
      <w:proofErr w:type="spellEnd"/>
      <w:r>
        <w:rPr>
          <w:color w:val="000000"/>
        </w:rPr>
        <w:t>.</w:t>
      </w:r>
    </w:p>
    <w:p w14:paraId="565B511A" w14:textId="77777777" w:rsidR="001049C6" w:rsidRPr="001049C6" w:rsidRDefault="001049C6" w:rsidP="001049C6">
      <w:pPr>
        <w:pStyle w:val="NormalWeb"/>
        <w:rPr>
          <w:rStyle w:val="Strong"/>
          <w:rFonts w:eastAsiaTheme="majorEastAsia"/>
          <w:i/>
          <w:iCs/>
          <w:color w:val="000000"/>
        </w:rPr>
      </w:pPr>
      <w:proofErr w:type="spellStart"/>
      <w:r w:rsidRPr="001049C6">
        <w:rPr>
          <w:rStyle w:val="Strong"/>
          <w:rFonts w:eastAsiaTheme="majorEastAsia"/>
          <w:i/>
          <w:iCs/>
          <w:color w:val="000000"/>
        </w:rPr>
        <w:t>Spēles</w:t>
      </w:r>
      <w:proofErr w:type="spellEnd"/>
      <w:r w:rsidRPr="001049C6">
        <w:rPr>
          <w:rStyle w:val="Strong"/>
          <w:rFonts w:eastAsiaTheme="majorEastAsia"/>
          <w:i/>
          <w:iCs/>
          <w:color w:val="000000"/>
        </w:rPr>
        <w:t xml:space="preserve"> </w:t>
      </w:r>
      <w:proofErr w:type="spellStart"/>
      <w:r w:rsidRPr="001049C6">
        <w:rPr>
          <w:rStyle w:val="Strong"/>
          <w:rFonts w:eastAsiaTheme="majorEastAsia"/>
          <w:i/>
          <w:iCs/>
          <w:color w:val="000000"/>
        </w:rPr>
        <w:t>noteikumi</w:t>
      </w:r>
      <w:proofErr w:type="spellEnd"/>
    </w:p>
    <w:p w14:paraId="0F1BED6E" w14:textId="77777777" w:rsidR="001049C6" w:rsidRDefault="001049C6" w:rsidP="001049C6">
      <w:pPr>
        <w:pStyle w:val="NormalWeb"/>
        <w:rPr>
          <w:color w:val="000000"/>
        </w:rPr>
      </w:pPr>
    </w:p>
    <w:p w14:paraId="0843277E" w14:textId="3D7042D1" w:rsidR="001049C6" w:rsidRDefault="001049C6" w:rsidP="001049C6">
      <w:pPr>
        <w:pStyle w:val="NormalWeb"/>
        <w:rPr>
          <w:color w:val="000000"/>
        </w:rPr>
      </w:pPr>
      <w:proofErr w:type="spellStart"/>
      <w:r w:rsidRPr="001049C6">
        <w:rPr>
          <w:rStyle w:val="Strong"/>
          <w:rFonts w:eastAsiaTheme="majorEastAsia"/>
          <w:i/>
          <w:iCs/>
          <w:color w:val="000000"/>
        </w:rPr>
        <w:lastRenderedPageBreak/>
        <w:t>Klasteru</w:t>
      </w:r>
      <w:proofErr w:type="spellEnd"/>
      <w:r w:rsidRPr="001049C6">
        <w:rPr>
          <w:rStyle w:val="Strong"/>
          <w:rFonts w:eastAsiaTheme="majorEastAsia"/>
          <w:i/>
          <w:iCs/>
          <w:color w:val="000000"/>
        </w:rPr>
        <w:t xml:space="preserve"> </w:t>
      </w:r>
      <w:proofErr w:type="spellStart"/>
      <w:r w:rsidRPr="001049C6">
        <w:rPr>
          <w:rStyle w:val="Strong"/>
          <w:rFonts w:eastAsiaTheme="majorEastAsia"/>
          <w:i/>
          <w:iCs/>
          <w:color w:val="000000"/>
        </w:rPr>
        <w:t>laimesti</w:t>
      </w:r>
      <w:proofErr w:type="spellEnd"/>
      <w:r>
        <w:rPr>
          <w:rStyle w:val="Strong"/>
          <w:rFonts w:eastAsiaTheme="majorEastAsia"/>
          <w:color w:val="000000"/>
        </w:rPr>
        <w:br/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Vismaz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vienādi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simboli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savienoti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horizontāli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vertikāli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klasteri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piešķir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laimestu</w:t>
      </w:r>
      <w:proofErr w:type="spellEnd"/>
      <w:r>
        <w:rPr>
          <w:color w:val="000000"/>
        </w:rPr>
        <w:t>.</w:t>
      </w:r>
    </w:p>
    <w:p w14:paraId="134EC679" w14:textId="5CAD4354" w:rsidR="001049C6" w:rsidRDefault="001049C6" w:rsidP="001049C6">
      <w:pPr>
        <w:pStyle w:val="NormalWeb"/>
        <w:rPr>
          <w:color w:val="000000"/>
        </w:rPr>
      </w:pPr>
      <w:r w:rsidRPr="001049C6">
        <w:rPr>
          <w:rStyle w:val="Strong"/>
          <w:rFonts w:eastAsiaTheme="majorEastAsia"/>
          <w:i/>
          <w:iCs/>
          <w:color w:val="000000"/>
        </w:rPr>
        <w:t xml:space="preserve">"Sticky Clusters" </w:t>
      </w:r>
      <w:proofErr w:type="spellStart"/>
      <w:r w:rsidRPr="001049C6">
        <w:rPr>
          <w:rStyle w:val="Strong"/>
          <w:rFonts w:eastAsiaTheme="majorEastAsia"/>
          <w:i/>
          <w:iCs/>
          <w:color w:val="000000"/>
        </w:rPr>
        <w:t>funkcija</w:t>
      </w:r>
      <w:proofErr w:type="spellEnd"/>
      <w:r>
        <w:rPr>
          <w:rStyle w:val="Strong"/>
          <w:rFonts w:eastAsiaTheme="majorEastAsia"/>
          <w:color w:val="000000"/>
        </w:rPr>
        <w:br/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Laimējušie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klasteri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fiksēti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ruļļiem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aktivizē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atkārtotus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griezienus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• </w:t>
      </w:r>
      <w:r>
        <w:rPr>
          <w:color w:val="000000"/>
        </w:rPr>
        <w:t>“</w:t>
      </w:r>
      <w:proofErr w:type="spellStart"/>
      <w:r>
        <w:rPr>
          <w:color w:val="000000"/>
        </w:rPr>
        <w:t>Respin</w:t>
      </w:r>
      <w:r>
        <w:rPr>
          <w:color w:val="000000"/>
        </w:rPr>
        <w:t>s</w:t>
      </w:r>
      <w:proofErr w:type="spellEnd"/>
      <w:r>
        <w:rPr>
          <w:color w:val="000000"/>
        </w:rPr>
        <w:t>”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laikā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klasteri</w:t>
      </w:r>
      <w:proofErr w:type="spellEnd"/>
      <w:r>
        <w:rPr>
          <w:color w:val="000000"/>
        </w:rPr>
        <w:t xml:space="preserve"> var </w:t>
      </w:r>
      <w:proofErr w:type="spellStart"/>
      <w:r>
        <w:rPr>
          <w:color w:val="000000"/>
        </w:rPr>
        <w:t>paplašināties</w:t>
      </w:r>
      <w:proofErr w:type="spellEnd"/>
      <w:r>
        <w:rPr>
          <w:color w:val="000000"/>
        </w:rPr>
        <w:t>.</w:t>
      </w:r>
    </w:p>
    <w:p w14:paraId="5020BE30" w14:textId="2439DCDB" w:rsidR="001049C6" w:rsidRDefault="001049C6" w:rsidP="001049C6">
      <w:pPr>
        <w:pStyle w:val="NormalWeb"/>
        <w:rPr>
          <w:color w:val="000000"/>
        </w:rPr>
      </w:pPr>
      <w:r w:rsidRPr="001049C6">
        <w:rPr>
          <w:rStyle w:val="Strong"/>
          <w:rFonts w:eastAsiaTheme="majorEastAsia"/>
          <w:i/>
          <w:iCs/>
          <w:color w:val="000000"/>
        </w:rPr>
        <w:t xml:space="preserve">"Expanding Sherlock" </w:t>
      </w:r>
      <w:proofErr w:type="spellStart"/>
      <w:r w:rsidRPr="001049C6">
        <w:rPr>
          <w:rStyle w:val="Strong"/>
          <w:rFonts w:eastAsiaTheme="majorEastAsia"/>
          <w:i/>
          <w:iCs/>
          <w:color w:val="000000"/>
        </w:rPr>
        <w:t>funkcija</w:t>
      </w:r>
      <w:proofErr w:type="spellEnd"/>
      <w:r>
        <w:rPr>
          <w:rStyle w:val="Strong"/>
          <w:rFonts w:eastAsiaTheme="majorEastAsia"/>
          <w:color w:val="000000"/>
        </w:rPr>
        <w:br/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Pēc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laimesta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piešķiršanas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>“</w:t>
      </w:r>
      <w:r>
        <w:rPr>
          <w:color w:val="000000"/>
        </w:rPr>
        <w:t>Sherlock</w:t>
      </w:r>
      <w:r>
        <w:rPr>
          <w:color w:val="000000"/>
        </w:rPr>
        <w:t>”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paplašina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režģi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8x8.</w:t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Aktivizē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atkārtotu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griezienu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• </w:t>
      </w:r>
      <w:r>
        <w:rPr>
          <w:color w:val="000000"/>
        </w:rPr>
        <w:t>“</w:t>
      </w:r>
      <w:r>
        <w:rPr>
          <w:color w:val="000000"/>
        </w:rPr>
        <w:t>Sherlock</w:t>
      </w:r>
      <w:r>
        <w:rPr>
          <w:color w:val="000000"/>
        </w:rPr>
        <w:t>”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pārvērš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apkārtējos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veidojot</w:t>
      </w:r>
      <w:proofErr w:type="spellEnd"/>
      <w:r>
        <w:rPr>
          <w:color w:val="000000"/>
        </w:rPr>
        <w:t xml:space="preserve"> 3x3 </w:t>
      </w:r>
      <w:proofErr w:type="spellStart"/>
      <w:r>
        <w:rPr>
          <w:color w:val="000000"/>
        </w:rPr>
        <w:t>klasteri</w:t>
      </w:r>
      <w:proofErr w:type="spellEnd"/>
      <w:r>
        <w:rPr>
          <w:color w:val="000000"/>
        </w:rPr>
        <w:t>.</w:t>
      </w:r>
    </w:p>
    <w:p w14:paraId="132D140D" w14:textId="6B9AB8CB" w:rsidR="001049C6" w:rsidRDefault="001049C6" w:rsidP="001049C6">
      <w:pPr>
        <w:pStyle w:val="NormalWeb"/>
        <w:rPr>
          <w:color w:val="000000"/>
        </w:rPr>
      </w:pPr>
      <w:r w:rsidRPr="001049C6">
        <w:rPr>
          <w:rStyle w:val="Strong"/>
          <w:rFonts w:eastAsiaTheme="majorEastAsia"/>
          <w:i/>
          <w:iCs/>
          <w:color w:val="000000"/>
        </w:rPr>
        <w:t xml:space="preserve">"Moriarty" </w:t>
      </w:r>
      <w:proofErr w:type="spellStart"/>
      <w:r w:rsidRPr="001049C6">
        <w:rPr>
          <w:rStyle w:val="Strong"/>
          <w:rFonts w:eastAsiaTheme="majorEastAsia"/>
          <w:i/>
          <w:iCs/>
          <w:color w:val="000000"/>
        </w:rPr>
        <w:t>funkcija</w:t>
      </w:r>
      <w:proofErr w:type="spellEnd"/>
      <w:r>
        <w:rPr>
          <w:rStyle w:val="Strong"/>
          <w:rFonts w:eastAsiaTheme="majorEastAsia"/>
          <w:color w:val="000000"/>
        </w:rPr>
        <w:br/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Spēles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laikā</w:t>
      </w:r>
      <w:proofErr w:type="spellEnd"/>
      <w:r>
        <w:rPr>
          <w:color w:val="000000"/>
        </w:rPr>
        <w:t xml:space="preserve"> var </w:t>
      </w:r>
      <w:proofErr w:type="spellStart"/>
      <w:r>
        <w:rPr>
          <w:color w:val="000000"/>
        </w:rPr>
        <w:t>parādīties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“</w:t>
      </w:r>
      <w:r>
        <w:rPr>
          <w:color w:val="000000"/>
        </w:rPr>
        <w:t>Moriarty</w:t>
      </w:r>
      <w:r>
        <w:rPr>
          <w:color w:val="000000"/>
        </w:rPr>
        <w:t>”</w:t>
      </w:r>
      <w:r>
        <w:rPr>
          <w:color w:val="000000"/>
        </w:rPr>
        <w:t xml:space="preserve"> un </w:t>
      </w:r>
      <w:proofErr w:type="spellStart"/>
      <w:r>
        <w:rPr>
          <w:color w:val="000000"/>
        </w:rPr>
        <w:t>aktivizēt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papildus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“</w:t>
      </w:r>
      <w:r>
        <w:rPr>
          <w:color w:val="000000"/>
        </w:rPr>
        <w:t>Sticky Clusters</w:t>
      </w:r>
      <w:r>
        <w:rPr>
          <w:color w:val="000000"/>
        </w:rPr>
        <w:t>”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paplašināšanu</w:t>
      </w:r>
      <w:proofErr w:type="spellEnd"/>
      <w:r>
        <w:rPr>
          <w:color w:val="000000"/>
        </w:rPr>
        <w:t>.</w:t>
      </w:r>
    </w:p>
    <w:p w14:paraId="4366FDAE" w14:textId="4B056976" w:rsidR="001049C6" w:rsidRDefault="001049C6" w:rsidP="001049C6">
      <w:pPr>
        <w:pStyle w:val="NormalWeb"/>
        <w:rPr>
          <w:color w:val="000000"/>
        </w:rPr>
      </w:pPr>
      <w:r w:rsidRPr="001049C6">
        <w:rPr>
          <w:rStyle w:val="Strong"/>
          <w:rFonts w:eastAsiaTheme="majorEastAsia"/>
          <w:i/>
          <w:iCs/>
          <w:color w:val="000000"/>
        </w:rPr>
        <w:t xml:space="preserve">"Free Spins" </w:t>
      </w:r>
      <w:proofErr w:type="spellStart"/>
      <w:r w:rsidRPr="001049C6">
        <w:rPr>
          <w:rStyle w:val="Strong"/>
          <w:rFonts w:eastAsiaTheme="majorEastAsia"/>
          <w:i/>
          <w:iCs/>
          <w:color w:val="000000"/>
        </w:rPr>
        <w:t>režīms</w:t>
      </w:r>
      <w:proofErr w:type="spellEnd"/>
      <w:r>
        <w:rPr>
          <w:rStyle w:val="Strong"/>
          <w:rFonts w:eastAsiaTheme="majorEastAsia"/>
          <w:color w:val="000000"/>
        </w:rPr>
        <w:br/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Aktivizējas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iegūti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vismaz</w:t>
      </w:r>
      <w:proofErr w:type="spellEnd"/>
      <w:r>
        <w:rPr>
          <w:color w:val="000000"/>
        </w:rPr>
        <w:t xml:space="preserve"> 3 "Bonus" </w:t>
      </w:r>
      <w:proofErr w:type="spellStart"/>
      <w:r>
        <w:rPr>
          <w:color w:val="000000"/>
        </w:rPr>
        <w:t>simboli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Bezmaksas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griezieni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spēlēti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8x8 </w:t>
      </w:r>
      <w:proofErr w:type="spellStart"/>
      <w:r>
        <w:rPr>
          <w:color w:val="000000"/>
        </w:rPr>
        <w:t>režģa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• "Big Ben" </w:t>
      </w:r>
      <w:proofErr w:type="spellStart"/>
      <w:r>
        <w:rPr>
          <w:color w:val="000000"/>
        </w:rPr>
        <w:t>bārs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uzkrāj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bonusus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piešķirot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papildu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griezienus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reizinātājus</w:t>
      </w:r>
      <w:proofErr w:type="spellEnd"/>
      <w:r>
        <w:rPr>
          <w:color w:val="000000"/>
        </w:rPr>
        <w:t>.</w:t>
      </w:r>
    </w:p>
    <w:p w14:paraId="611ED693" w14:textId="77777777" w:rsidR="001049C6" w:rsidRDefault="001049C6" w:rsidP="001049C6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6. </w:t>
      </w:r>
      <w:proofErr w:type="spellStart"/>
      <w:r>
        <w:rPr>
          <w:rStyle w:val="Strong"/>
          <w:rFonts w:eastAsiaTheme="majorEastAsia"/>
          <w:color w:val="000000"/>
        </w:rPr>
        <w:t>Nosacījumi</w:t>
      </w:r>
      <w:proofErr w:type="spellEnd"/>
      <w:r>
        <w:rPr>
          <w:rStyle w:val="Strong"/>
          <w:rFonts w:eastAsiaTheme="majorEastAsia"/>
          <w:color w:val="000000"/>
        </w:rPr>
        <w:t xml:space="preserve">, </w:t>
      </w:r>
      <w:proofErr w:type="spellStart"/>
      <w:r>
        <w:rPr>
          <w:rStyle w:val="Strong"/>
          <w:rFonts w:eastAsiaTheme="majorEastAsia"/>
          <w:color w:val="000000"/>
        </w:rPr>
        <w:t>kuriem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iestājoties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dalībnieks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saņem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laimestu</w:t>
      </w:r>
      <w:proofErr w:type="spellEnd"/>
      <w:r>
        <w:rPr>
          <w:rStyle w:val="Strong"/>
          <w:rFonts w:eastAsiaTheme="majorEastAsia"/>
          <w:color w:val="000000"/>
        </w:rPr>
        <w:t xml:space="preserve">, un </w:t>
      </w:r>
      <w:proofErr w:type="spellStart"/>
      <w:r>
        <w:rPr>
          <w:rStyle w:val="Strong"/>
          <w:rFonts w:eastAsiaTheme="majorEastAsia"/>
          <w:color w:val="000000"/>
        </w:rPr>
        <w:t>laimestu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lielums</w:t>
      </w:r>
      <w:proofErr w:type="spellEnd"/>
      <w:r>
        <w:rPr>
          <w:rStyle w:val="Strong"/>
          <w:rFonts w:eastAsiaTheme="majorEastAsia"/>
          <w:color w:val="000000"/>
        </w:rPr>
        <w:t xml:space="preserve"> [</w:t>
      </w:r>
      <w:proofErr w:type="spellStart"/>
      <w:r>
        <w:rPr>
          <w:rStyle w:val="Strong"/>
          <w:rFonts w:eastAsiaTheme="majorEastAsia"/>
          <w:color w:val="000000"/>
        </w:rPr>
        <w:t>arī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laimestu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attiecība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pret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dalības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maksu</w:t>
      </w:r>
      <w:proofErr w:type="spellEnd"/>
      <w:r>
        <w:rPr>
          <w:rStyle w:val="Strong"/>
          <w:rFonts w:eastAsiaTheme="majorEastAsia"/>
          <w:color w:val="000000"/>
        </w:rPr>
        <w:t xml:space="preserve"> (</w:t>
      </w:r>
      <w:proofErr w:type="spellStart"/>
      <w:r>
        <w:rPr>
          <w:rStyle w:val="Strong"/>
          <w:rFonts w:eastAsiaTheme="majorEastAsia"/>
          <w:color w:val="000000"/>
        </w:rPr>
        <w:t>likmi</w:t>
      </w:r>
      <w:proofErr w:type="spellEnd"/>
      <w:r>
        <w:rPr>
          <w:rStyle w:val="Strong"/>
          <w:rFonts w:eastAsiaTheme="majorEastAsia"/>
          <w:color w:val="000000"/>
        </w:rPr>
        <w:t>)]</w:t>
      </w:r>
    </w:p>
    <w:p w14:paraId="771AA17C" w14:textId="77777777" w:rsidR="001049C6" w:rsidRDefault="001049C6" w:rsidP="001049C6">
      <w:pPr>
        <w:pStyle w:val="NormalWeb"/>
        <w:rPr>
          <w:color w:val="000000"/>
        </w:rPr>
      </w:pPr>
      <w:proofErr w:type="spellStart"/>
      <w:r>
        <w:rPr>
          <w:color w:val="000000"/>
        </w:rPr>
        <w:t>Laimests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iegūts</w:t>
      </w:r>
      <w:proofErr w:type="spellEnd"/>
      <w:r>
        <w:rPr>
          <w:color w:val="000000"/>
        </w:rPr>
        <w:t xml:space="preserve">, ja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ruļļiem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izveidojas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vairāk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vienādi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simboli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savienoti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horizontāli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vertikāli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aktivizētas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spēles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funkcijas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Laimesta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apmērs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atkarīgs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simbolu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veida</w:t>
      </w:r>
      <w:proofErr w:type="spellEnd"/>
      <w:r>
        <w:rPr>
          <w:color w:val="000000"/>
        </w:rPr>
        <w:t xml:space="preserve">, to </w:t>
      </w:r>
      <w:proofErr w:type="spellStart"/>
      <w:r>
        <w:rPr>
          <w:color w:val="000000"/>
        </w:rPr>
        <w:t>skaita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klasterī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spēlētāja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likmes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lieluma</w:t>
      </w:r>
      <w:proofErr w:type="spellEnd"/>
      <w:r>
        <w:rPr>
          <w:color w:val="000000"/>
        </w:rPr>
        <w:t>.</w:t>
      </w:r>
    </w:p>
    <w:p w14:paraId="53B21B51" w14:textId="77777777" w:rsidR="001049C6" w:rsidRDefault="001049C6" w:rsidP="001049C6">
      <w:pPr>
        <w:pStyle w:val="NormalWeb"/>
        <w:rPr>
          <w:color w:val="000000"/>
        </w:rPr>
      </w:pPr>
      <w:proofErr w:type="spellStart"/>
      <w:r>
        <w:rPr>
          <w:color w:val="000000"/>
        </w:rPr>
        <w:t>Teorētiskais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atdeves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procents</w:t>
      </w:r>
      <w:proofErr w:type="spellEnd"/>
      <w:r>
        <w:rPr>
          <w:color w:val="000000"/>
        </w:rPr>
        <w:t xml:space="preserve"> (RTP): 95.30%</w:t>
      </w:r>
    </w:p>
    <w:p w14:paraId="6FAA011C" w14:textId="682CD397" w:rsidR="001049C6" w:rsidRDefault="001049C6" w:rsidP="001049C6">
      <w:pPr>
        <w:pStyle w:val="NormalWeb"/>
        <w:rPr>
          <w:color w:val="000000"/>
        </w:rPr>
      </w:pPr>
      <w:proofErr w:type="spellStart"/>
      <w:r>
        <w:rPr>
          <w:color w:val="000000"/>
        </w:rPr>
        <w:t>Maksimālā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laimesta</w:t>
      </w:r>
      <w:proofErr w:type="spellEnd"/>
      <w:r>
        <w:rPr>
          <w:color w:val="000000"/>
        </w:rPr>
        <w:t xml:space="preserve"> summa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ierobežota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maksimālo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iespējamo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laimestu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spēlē</w:t>
      </w:r>
      <w:proofErr w:type="spellEnd"/>
      <w:r>
        <w:rPr>
          <w:color w:val="000000"/>
        </w:rPr>
        <w:t xml:space="preserve">, bet </w:t>
      </w:r>
      <w:proofErr w:type="spellStart"/>
      <w:r>
        <w:rPr>
          <w:color w:val="000000"/>
        </w:rPr>
        <w:t>nepārsniedzot</w:t>
      </w:r>
      <w:proofErr w:type="spellEnd"/>
      <w:r>
        <w:rPr>
          <w:color w:val="000000"/>
        </w:rPr>
        <w:t xml:space="preserve"> 250 000 EUR </w:t>
      </w:r>
      <w:proofErr w:type="spellStart"/>
      <w:r>
        <w:rPr>
          <w:color w:val="000000"/>
        </w:rPr>
        <w:t>apmēru</w:t>
      </w:r>
      <w:proofErr w:type="spellEnd"/>
      <w:r>
        <w:rPr>
          <w:color w:val="000000"/>
        </w:rPr>
        <w:t xml:space="preserve">. Ja </w:t>
      </w:r>
      <w:proofErr w:type="spellStart"/>
      <w:r>
        <w:rPr>
          <w:color w:val="000000"/>
        </w:rPr>
        <w:t>raunda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kopējais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laimests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sasniedz</w:t>
      </w:r>
      <w:proofErr w:type="spellEnd"/>
      <w:r>
        <w:rPr>
          <w:color w:val="000000"/>
        </w:rPr>
        <w:t xml:space="preserve"> 250 000 EUR </w:t>
      </w:r>
      <w:proofErr w:type="spellStart"/>
      <w:r>
        <w:rPr>
          <w:color w:val="000000"/>
        </w:rPr>
        <w:t>apmēru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raunds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beidzas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nekavējoties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piešķirts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maksimālais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laimests</w:t>
      </w:r>
      <w:proofErr w:type="spellEnd"/>
      <w:r>
        <w:rPr>
          <w:color w:val="000000"/>
        </w:rPr>
        <w:t xml:space="preserve"> un visas </w:t>
      </w:r>
      <w:proofErr w:type="spellStart"/>
      <w:r>
        <w:rPr>
          <w:color w:val="000000"/>
        </w:rPr>
        <w:t>atlikušās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papildspēles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izbeigtas</w:t>
      </w:r>
      <w:proofErr w:type="spellEnd"/>
    </w:p>
    <w:p w14:paraId="72CEC345" w14:textId="77777777" w:rsidR="001049C6" w:rsidRDefault="001049C6" w:rsidP="001049C6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7. </w:t>
      </w:r>
      <w:proofErr w:type="spellStart"/>
      <w:r>
        <w:rPr>
          <w:rStyle w:val="Strong"/>
          <w:rFonts w:eastAsiaTheme="majorEastAsia"/>
          <w:color w:val="000000"/>
        </w:rPr>
        <w:t>Kārtība</w:t>
      </w:r>
      <w:proofErr w:type="spellEnd"/>
      <w:r>
        <w:rPr>
          <w:rStyle w:val="Strong"/>
          <w:rFonts w:eastAsiaTheme="majorEastAsia"/>
          <w:color w:val="000000"/>
        </w:rPr>
        <w:t xml:space="preserve">, </w:t>
      </w:r>
      <w:proofErr w:type="spellStart"/>
      <w:r>
        <w:rPr>
          <w:rStyle w:val="Strong"/>
          <w:rFonts w:eastAsiaTheme="majorEastAsia"/>
          <w:color w:val="000000"/>
        </w:rPr>
        <w:t>kādā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notiek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pieteikšanās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uz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laimestu</w:t>
      </w:r>
      <w:proofErr w:type="spellEnd"/>
      <w:r>
        <w:rPr>
          <w:rStyle w:val="Strong"/>
          <w:rFonts w:eastAsiaTheme="majorEastAsia"/>
          <w:color w:val="000000"/>
        </w:rPr>
        <w:t xml:space="preserve"> un </w:t>
      </w:r>
      <w:proofErr w:type="spellStart"/>
      <w:r>
        <w:rPr>
          <w:rStyle w:val="Strong"/>
          <w:rFonts w:eastAsiaTheme="majorEastAsia"/>
          <w:color w:val="000000"/>
        </w:rPr>
        <w:t>kādā</w:t>
      </w:r>
      <w:proofErr w:type="spellEnd"/>
      <w:r>
        <w:rPr>
          <w:rStyle w:val="Strong"/>
          <w:rFonts w:eastAsiaTheme="majorEastAsia"/>
          <w:color w:val="000000"/>
        </w:rPr>
        <w:t xml:space="preserve"> to </w:t>
      </w:r>
      <w:proofErr w:type="spellStart"/>
      <w:r>
        <w:rPr>
          <w:rStyle w:val="Strong"/>
          <w:rFonts w:eastAsiaTheme="majorEastAsia"/>
          <w:color w:val="000000"/>
        </w:rPr>
        <w:t>izsniedz</w:t>
      </w:r>
      <w:proofErr w:type="spellEnd"/>
    </w:p>
    <w:p w14:paraId="01262DE6" w14:textId="77777777" w:rsidR="001049C6" w:rsidRDefault="001049C6" w:rsidP="001049C6">
      <w:pPr>
        <w:pStyle w:val="NormalWeb"/>
        <w:rPr>
          <w:color w:val="000000"/>
        </w:rPr>
      </w:pPr>
      <w:proofErr w:type="spellStart"/>
      <w:r>
        <w:rPr>
          <w:color w:val="000000"/>
        </w:rPr>
        <w:t>Laimests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automātiski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ieskaitīts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klienta</w:t>
      </w:r>
      <w:proofErr w:type="spellEnd"/>
      <w:r>
        <w:rPr>
          <w:color w:val="000000"/>
        </w:rPr>
        <w:t xml:space="preserve"> Spins.lv </w:t>
      </w:r>
      <w:proofErr w:type="spellStart"/>
      <w:r>
        <w:rPr>
          <w:color w:val="000000"/>
        </w:rPr>
        <w:t>kontā</w:t>
      </w:r>
      <w:proofErr w:type="spellEnd"/>
      <w:r>
        <w:rPr>
          <w:color w:val="000000"/>
        </w:rPr>
        <w:t>.</w:t>
      </w:r>
    </w:p>
    <w:p w14:paraId="679670C4" w14:textId="77777777" w:rsidR="001049C6" w:rsidRDefault="001049C6" w:rsidP="001049C6">
      <w:pPr>
        <w:pStyle w:val="NormalWeb"/>
        <w:rPr>
          <w:color w:val="000000"/>
        </w:rPr>
      </w:pPr>
    </w:p>
    <w:p w14:paraId="30BB7F63" w14:textId="77777777" w:rsidR="001049C6" w:rsidRDefault="001049C6" w:rsidP="001049C6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lastRenderedPageBreak/>
        <w:t xml:space="preserve">8. </w:t>
      </w:r>
      <w:proofErr w:type="spellStart"/>
      <w:r>
        <w:rPr>
          <w:rStyle w:val="Strong"/>
          <w:rFonts w:eastAsiaTheme="majorEastAsia"/>
          <w:color w:val="000000"/>
        </w:rPr>
        <w:t>Termiņš</w:t>
      </w:r>
      <w:proofErr w:type="spellEnd"/>
      <w:r>
        <w:rPr>
          <w:rStyle w:val="Strong"/>
          <w:rFonts w:eastAsiaTheme="majorEastAsia"/>
          <w:color w:val="000000"/>
        </w:rPr>
        <w:t xml:space="preserve">, </w:t>
      </w:r>
      <w:proofErr w:type="spellStart"/>
      <w:r>
        <w:rPr>
          <w:rStyle w:val="Strong"/>
          <w:rFonts w:eastAsiaTheme="majorEastAsia"/>
          <w:color w:val="000000"/>
        </w:rPr>
        <w:t>līdz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kuram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azartspēles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dalībnieks</w:t>
      </w:r>
      <w:proofErr w:type="spellEnd"/>
      <w:r>
        <w:rPr>
          <w:rStyle w:val="Strong"/>
          <w:rFonts w:eastAsiaTheme="majorEastAsia"/>
          <w:color w:val="000000"/>
        </w:rPr>
        <w:t xml:space="preserve"> var </w:t>
      </w:r>
      <w:proofErr w:type="spellStart"/>
      <w:r>
        <w:rPr>
          <w:rStyle w:val="Strong"/>
          <w:rFonts w:eastAsiaTheme="majorEastAsia"/>
          <w:color w:val="000000"/>
        </w:rPr>
        <w:t>pieteikties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uz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laimestu</w:t>
      </w:r>
      <w:proofErr w:type="spellEnd"/>
    </w:p>
    <w:p w14:paraId="01485843" w14:textId="77777777" w:rsidR="001049C6" w:rsidRDefault="001049C6" w:rsidP="001049C6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14:ligatures w14:val="none"/>
        </w:rPr>
      </w:pP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Laimesti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, kas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nepārsniedz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gram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720 euro</w:t>
      </w:r>
      <w:proofErr w:type="gram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tiek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izmaksāti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nekavējoties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pēc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spēles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sesijas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beigām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.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Laimesti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no </w:t>
      </w:r>
      <w:proofErr w:type="gram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720 euro</w:t>
      </w:r>
      <w:proofErr w:type="gram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līdz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gram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14300 euro</w:t>
      </w:r>
      <w:proofErr w:type="gram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tiek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izmaksāti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24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stundu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laika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̄.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Laimesti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,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kuri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pārsniedz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gram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14300 euro</w:t>
      </w:r>
      <w:proofErr w:type="gram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izmaksa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̄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azartspēles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noteikumos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apstiprināta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̄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kārtība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̄ ne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vēlāk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kā 30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dienu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laika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̄ un ne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vairāk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 kā divos </w:t>
      </w:r>
      <w:proofErr w:type="spellStart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>maksājumos</w:t>
      </w:r>
      <w:proofErr w:type="spellEnd"/>
      <w:r w:rsidRPr="00801C3C">
        <w:rPr>
          <w:rFonts w:ascii="TimesNewRomanPSMT" w:eastAsia="Times New Roman" w:hAnsi="TimesNewRomanPSMT" w:cs="Times New Roman"/>
          <w:kern w:val="0"/>
          <w14:ligatures w14:val="none"/>
        </w:rPr>
        <w:t xml:space="preserve">. </w:t>
      </w:r>
    </w:p>
    <w:p w14:paraId="7E73856F" w14:textId="77777777" w:rsidR="001049C6" w:rsidRDefault="001049C6" w:rsidP="001049C6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9. Kur </w:t>
      </w:r>
      <w:proofErr w:type="spellStart"/>
      <w:r>
        <w:rPr>
          <w:rStyle w:val="Strong"/>
          <w:rFonts w:eastAsiaTheme="majorEastAsia"/>
          <w:color w:val="000000"/>
        </w:rPr>
        <w:t>dalībnieks</w:t>
      </w:r>
      <w:proofErr w:type="spellEnd"/>
      <w:r>
        <w:rPr>
          <w:rStyle w:val="Strong"/>
          <w:rFonts w:eastAsiaTheme="majorEastAsia"/>
          <w:color w:val="000000"/>
        </w:rPr>
        <w:t xml:space="preserve"> var </w:t>
      </w:r>
      <w:proofErr w:type="spellStart"/>
      <w:r>
        <w:rPr>
          <w:rStyle w:val="Strong"/>
          <w:rFonts w:eastAsiaTheme="majorEastAsia"/>
          <w:color w:val="000000"/>
        </w:rPr>
        <w:t>vērsties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pretenziju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gadījumā</w:t>
      </w:r>
      <w:proofErr w:type="spellEnd"/>
      <w:r>
        <w:rPr>
          <w:rStyle w:val="Strong"/>
          <w:rFonts w:eastAsiaTheme="majorEastAsia"/>
          <w:color w:val="000000"/>
        </w:rPr>
        <w:t xml:space="preserve">, </w:t>
      </w:r>
      <w:proofErr w:type="spellStart"/>
      <w:r>
        <w:rPr>
          <w:rStyle w:val="Strong"/>
          <w:rFonts w:eastAsiaTheme="majorEastAsia"/>
          <w:color w:val="000000"/>
        </w:rPr>
        <w:t>kā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arī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pretenziju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izskatīšanas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kārtība</w:t>
      </w:r>
      <w:proofErr w:type="spellEnd"/>
    </w:p>
    <w:p w14:paraId="30D2DF56" w14:textId="77777777" w:rsidR="001049C6" w:rsidRDefault="001049C6" w:rsidP="001049C6">
      <w:pPr>
        <w:pStyle w:val="NormalWeb"/>
        <w:rPr>
          <w:color w:val="000000"/>
        </w:rPr>
      </w:pPr>
      <w:proofErr w:type="spellStart"/>
      <w:r>
        <w:rPr>
          <w:color w:val="000000"/>
        </w:rPr>
        <w:t>Sūdzības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pretenzijas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pieņem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tikai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rakstiskā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veidā</w:t>
      </w:r>
      <w:proofErr w:type="spellEnd"/>
      <w:r>
        <w:rPr>
          <w:color w:val="000000"/>
        </w:rPr>
        <w:t xml:space="preserve">, 15 </w:t>
      </w:r>
      <w:proofErr w:type="spellStart"/>
      <w:r>
        <w:rPr>
          <w:color w:val="000000"/>
        </w:rPr>
        <w:t>dienu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pēc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spēles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beigām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Kompānijas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administrācijā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pēc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adreses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Rīga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Ģertrūdes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iela</w:t>
      </w:r>
      <w:proofErr w:type="spellEnd"/>
      <w:r>
        <w:rPr>
          <w:color w:val="000000"/>
        </w:rPr>
        <w:t xml:space="preserve"> 12-7, LV-1010. </w:t>
      </w:r>
      <w:proofErr w:type="spellStart"/>
      <w:r>
        <w:rPr>
          <w:color w:val="000000"/>
        </w:rPr>
        <w:t>Tāpat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sazināties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atverot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klientu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atbalsta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mājaslapā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rakstot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support@spins.lv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epasta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adresi</w:t>
      </w:r>
      <w:proofErr w:type="spellEnd"/>
      <w:r>
        <w:rPr>
          <w:color w:val="000000"/>
        </w:rPr>
        <w:t xml:space="preserve">, un </w:t>
      </w:r>
      <w:proofErr w:type="spellStart"/>
      <w:r>
        <w:rPr>
          <w:color w:val="000000"/>
        </w:rPr>
        <w:t>parakstot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vēstuli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drošu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elektronisko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parakstu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satur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zīmogu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Sūdzības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izskatītas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atbildes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sniegtas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darba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laikā</w:t>
      </w:r>
      <w:proofErr w:type="spellEnd"/>
      <w:r>
        <w:rPr>
          <w:color w:val="000000"/>
        </w:rPr>
        <w:t xml:space="preserve"> no to </w:t>
      </w:r>
      <w:proofErr w:type="spellStart"/>
      <w:r>
        <w:rPr>
          <w:color w:val="000000"/>
        </w:rPr>
        <w:t>saņemšanas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brīža</w:t>
      </w:r>
      <w:proofErr w:type="spellEnd"/>
      <w:r>
        <w:rPr>
          <w:color w:val="000000"/>
        </w:rPr>
        <w:t>.</w:t>
      </w:r>
    </w:p>
    <w:p w14:paraId="24CEA69C" w14:textId="77777777" w:rsidR="001049C6" w:rsidRDefault="001049C6" w:rsidP="001049C6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10. Cita </w:t>
      </w:r>
      <w:proofErr w:type="spellStart"/>
      <w:r>
        <w:rPr>
          <w:rStyle w:val="Strong"/>
          <w:rFonts w:eastAsiaTheme="majorEastAsia"/>
          <w:color w:val="000000"/>
        </w:rPr>
        <w:t>informācija</w:t>
      </w:r>
      <w:proofErr w:type="spellEnd"/>
      <w:r>
        <w:rPr>
          <w:rStyle w:val="Strong"/>
          <w:rFonts w:eastAsiaTheme="majorEastAsia"/>
          <w:color w:val="000000"/>
        </w:rPr>
        <w:t xml:space="preserve">, kuru </w:t>
      </w:r>
      <w:proofErr w:type="spellStart"/>
      <w:r>
        <w:rPr>
          <w:rStyle w:val="Strong"/>
          <w:rFonts w:eastAsiaTheme="majorEastAsia"/>
          <w:color w:val="000000"/>
        </w:rPr>
        <w:t>azartspēles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organizētājs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uzskata</w:t>
      </w:r>
      <w:proofErr w:type="spellEnd"/>
      <w:r>
        <w:rPr>
          <w:rStyle w:val="Strong"/>
          <w:rFonts w:eastAsiaTheme="majorEastAsia"/>
          <w:color w:val="000000"/>
        </w:rPr>
        <w:t xml:space="preserve"> par </w:t>
      </w:r>
      <w:proofErr w:type="spellStart"/>
      <w:r>
        <w:rPr>
          <w:rStyle w:val="Strong"/>
          <w:rFonts w:eastAsiaTheme="majorEastAsia"/>
          <w:color w:val="000000"/>
        </w:rPr>
        <w:t>nepieciešamu</w:t>
      </w:r>
      <w:proofErr w:type="spellEnd"/>
    </w:p>
    <w:p w14:paraId="26DA6346" w14:textId="77777777" w:rsidR="001049C6" w:rsidRDefault="001049C6" w:rsidP="001049C6">
      <w:pPr>
        <w:pStyle w:val="NormalWeb"/>
        <w:rPr>
          <w:color w:val="000000"/>
        </w:rPr>
      </w:pPr>
      <w:proofErr w:type="spellStart"/>
      <w:r>
        <w:rPr>
          <w:color w:val="000000"/>
        </w:rPr>
        <w:t>Spēlētājiem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nodrošināta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atlikumam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izmantot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atbildīgas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spēlēšanas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rīkus</w:t>
      </w:r>
      <w:proofErr w:type="spellEnd"/>
      <w:r>
        <w:rPr>
          <w:color w:val="000000"/>
        </w:rPr>
        <w:t>.</w:t>
      </w:r>
    </w:p>
    <w:p w14:paraId="05E28E8F" w14:textId="77777777" w:rsidR="00291FCA" w:rsidRDefault="00291FCA"/>
    <w:sectPr w:rsidR="00291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C6"/>
    <w:rsid w:val="001049C6"/>
    <w:rsid w:val="00291FCA"/>
    <w:rsid w:val="0067518B"/>
    <w:rsid w:val="00856C6D"/>
    <w:rsid w:val="00C8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C2951"/>
  <w15:chartTrackingRefBased/>
  <w15:docId w15:val="{3DA0F3A5-B964-244E-B61E-BBCB7FE4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9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4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049C6"/>
    <w:rPr>
      <w:b/>
      <w:bCs/>
    </w:rPr>
  </w:style>
  <w:style w:type="character" w:customStyle="1" w:styleId="apple-converted-space">
    <w:name w:val="apple-converted-space"/>
    <w:basedOn w:val="DefaultParagraphFont"/>
    <w:rsid w:val="00104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Bušs</dc:creator>
  <cp:keywords/>
  <dc:description/>
  <cp:lastModifiedBy>Artūrs Bušs</cp:lastModifiedBy>
  <cp:revision>1</cp:revision>
  <dcterms:created xsi:type="dcterms:W3CDTF">2025-04-23T12:00:00Z</dcterms:created>
  <dcterms:modified xsi:type="dcterms:W3CDTF">2025-04-23T12:04:00Z</dcterms:modified>
</cp:coreProperties>
</file>