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Disco Danny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“Disco Danny”.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59.8161411285400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„Disco Danny“ ir trīs ruļļu,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59.8161411285400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“Silver Scatter” un “Golden Scatter” simbols un bezmaksas griezieni Svarīgi: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475.9650993347168"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“Silver Scatter” un “Golden Scatter” simbola un bezmaksas griezienu noteikumi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23135" cy="822929"/>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23135" cy="822929"/>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“Silver Scatter” simbols var parādīties uz ruļļiem jebkurā pozīcijā pamata spēles laikā.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“Golden Scatter” simbols var parādīties uz ruļļiem jebkurā pozicijā pamata spēles un  bezmaksas griezienu laikā.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5745172500610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Pamata spēles laikā uz ruļļiem var parādīties tikai viens “Golden Scatter” simbols, kurš  piešķir izlases veidā izvēlēto laimestu (10 vai 20 reizes lielāks par likmes vērtību).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5745172500610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Trīs “Silver Scatter” simboli vai viens “Golden Scatter” simbols un divi “Silver Scatter” simboli aktivizē bezmaksas griezienus.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sākuma skaits ir 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uz ruļļiem atrodas tikai “Golden Scatter” simboli.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Katrs “Golden Scatter” simbols, kurš parādās uz ruļļiem atjauno bezmaksas griezienu  skaitu uz 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24159526824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“Silver Scatter” simboli, kuri aktivizēja bezmaksas griezienus pārvēršas par “Silver  Scatter” simboliem un paliek uz ruļļiem līdz bezmaksas griezienu beigām.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24159526824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Katrs “Golden Scatter” simbols, kurš parādās uz ruļļiem piešķir laimesta reizinātāju no  x1 līdz x50.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7.9091739654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“Golden Scatter” simboli bloķējas uz ruļļiem un paliek noteiktās pozīcijās līdz rullis ir  piepildīts.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Kad rullis tiek piepildīts ar “Golden Scatter” simboliem, spēlētājs tiek novirzīts uz  nākamo līmeni.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Katram līmenim piemīt laimesta reizinātājs: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līmenis (bezmaksas griezienu sākums) – laimesta reizinātājs x1.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līmenis – laimesta reizinātājs x2.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līmenis – laimesta reizinātājs x3.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līmenis – laimesta reizinātājs x5.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līmenis – laimesta reizinātājs x10.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Kad spēlētājs tiek novirzīts uz nākamo līmeni, “Golden Scatter” simboli tiek noņemti no  ruļļiem un tiek izmaksāts laimests.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Laimesta izmaksa – likmes vērtība x “Golden Scatter” simbolu laimesta reizinātāju  summa x līmeņa laimesta reizinātājs.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pārvērstu monētas kredītos, izmantojiet sekojošo formulu: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Monētu skaits x monētas vērtība = daudzums kredītos.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Nepareiza darbība atceļ visas spēles un izmaksas.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477.749662399292"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0760" cy="754196"/>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00760" cy="754196"/>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7717285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2980" cy="98298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8298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7038574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3830566406"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izvēlēties vienu no iespējam, kad apturēt Automātisko režīmu:</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27.9097032546997"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par līnijas 0.10 EUR.  Palielinot likmi, proporcionāli palielinās līniju izmaksas: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2248535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14500" cy="900430"/>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714500" cy="9004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60165" cy="208788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860165" cy="208788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9279785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27832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39189" cy="2043430"/>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339189" cy="204343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29296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8774414062"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0" w:top="1425.712890625" w:left="0" w:right="1397.175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hyperlink" Target="mailto:support@spins.lv"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