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144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2">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3">
      <w:pPr>
        <w:spacing w:line="240" w:lineRule="auto"/>
        <w:ind w:left="144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4">
      <w:pPr>
        <w:spacing w:line="240"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5">
      <w:pPr>
        <w:spacing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4498291015625"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nosaukums: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Santa's Great Gifts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2001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izstrādātaja nosaukums: PragmaticPlay Ltd.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0620117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Spēles veids: Tiešsaistes spēļu automātu video spēle.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642089843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vienam spēles gājienam: 0.20 EUR.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vienam spēles gājienam: 1</w:t>
      </w:r>
      <w:r w:rsidDel="00000000" w:rsidR="00000000" w:rsidRPr="00000000">
        <w:rPr>
          <w:rFonts w:ascii="Times New Roman" w:cs="Times New Roman" w:eastAsia="Times New Roman" w:hAnsi="Times New Roman"/>
          <w:sz w:val="24"/>
          <w:szCs w:val="24"/>
          <w:rtl w:val="0"/>
        </w:rPr>
        <w:t xml:space="preserve">25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5780925750732" w:lineRule="auto"/>
        <w:ind w:left="144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5780925750732"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238830566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uz spēles ikonas </w:t>
      </w:r>
      <w:r w:rsidDel="00000000" w:rsidR="00000000" w:rsidRPr="00000000">
        <w:rPr>
          <w:rFonts w:ascii="Times New Roman" w:cs="Times New Roman" w:eastAsia="Times New Roman" w:hAnsi="Times New Roman"/>
          <w:sz w:val="24"/>
          <w:szCs w:val="24"/>
          <w:rtl w:val="0"/>
        </w:rPr>
        <w:t xml:space="preserve">“Santa's Great Gifts”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apraksts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Spēles mērķis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06689453125" w:line="229.3964052200317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Santa's Great Gifts ir 5 spoļu un 20 fiksētu izmaksu līniju video spēļu  automāts.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2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pieejamas šādas funkcijas: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WILD simboli;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Dažādas papildfunkcijas;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546875" w:line="228.9683103561401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42.6376914978027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42.6376914978027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spēles laimesti tiek pieskaitīti izmaksas līniju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42.63769149780273"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r w:rsidDel="00000000" w:rsidR="00000000" w:rsidRPr="00000000">
        <w:rPr>
          <w:rtl w:val="0"/>
        </w:rPr>
      </w:r>
    </w:p>
    <w:p w:rsidR="00000000" w:rsidDel="00000000" w:rsidP="00000000" w:rsidRDefault="00000000" w:rsidRPr="00000000" w14:paraId="0000001C">
      <w:pPr>
        <w:spacing w:before="60" w:line="259"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Maksimālā laimesta summa ir ierobežota ar likmi 5000x apmērā. Ja raunda kopējais laimests sasniedz likmes vērtību 5000x apmērā, raunds beidzas nekavējoties, tiek piešķirts maksimālais laimests un visas atlikušās papildspēles tiek izbeigtas.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21948242187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u w:val="single"/>
          <w:shd w:fill="auto" w:val="clear"/>
          <w:vertAlign w:val="baseline"/>
          <w:rtl w:val="0"/>
        </w:rPr>
        <w:t xml:space="preserve">Spēles noteikumi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0607910156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ir uz visām spolēm.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0791015625" w:line="228.9683103561401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Laimesti par SCATTER simboliem tiek izmaksātiem neatkarīgi no  pozīcijas.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25732421875" w:line="228.9683103561401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SABRUKŠANA nozīmē, ka pēc katra grieziena tiek izmaksātas  laimīgās kombinācijas un visi laimesta simboli pazūd.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30.6765127182006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Atlikušie simboli krīt uz ekrāna apakšu, bet tukšās pozīcijas aizpilda  no augšas krītošie simboli.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14892578125" w:line="228.96833896636963"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Spoļu sabrukšana turpināsies, kamēr vairs nebūs laimīgo  kombināciju.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376953125"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Sabrukšanu skaits nav ierobežots.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689453125" w:line="228.9681243896484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Visi laimesti tiek ieskaitīti spēlētāja bilancē pēc tam, kad sākotnējā  grieziena rezultātā radītā sabrukšana ir beigusies.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409912109375" w:line="228.968238830566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Reizinātāja simboli atrodas uz visām spolēm un tie var tikt uzgriezti  griezienu un brukšanas laikā gan pamatpsēles, gan BRĪVO  GRIEZIENU laikā.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33685302734375" w:line="228.9682102203369"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Katru reizi, kad tiek uzgriezts REIZINĀTĀJA simbols, tas iegūst  nejaušu vērtību no 2x līdz 100x.</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38188171387"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brukšanas beigām, visu uz ekrāna esošo REIZINĀTĀJA  simbolu vērtība tiek saskaitīta kopā, un kopējā raunda laimesta  summa tiek reizināta ar gala vērtību.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4404296875" w:line="234.0944766998291"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PAPILDSPĒLE tiek sākta, ja jebkurā  vietā uz ekrāna tiek uzgriezti 4 vai vairāk SCATTER simboli.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4404296875" w:line="234.0944766998291"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Uzgriez 4, 5 vai 6 SCATTER simbolus, lai sāktu 10, 15 vai 20  bezmaksas griezienus.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708984375" w:line="232.49280452728271"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laikā spēkā ir progresīvā papildspēle.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1708984375" w:line="232.49280452728271"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Tā sākas no 1. līmeņa, un katru reizi, kad tiek uzgriezts reizinātāja  simbols, tas tiek sakrāts mērā, raunds pāriet jaunā līmenī,  sasniedzot noteiktas robežvērtībās un katrā līmenī ir iespējami  noteiktas reizinātāja vērtības, kā norādīts zemāk: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04296875" w:line="228.967924118042"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1. līmenis - Pirms ir sakrāti 6 REIZINĀTĀJA simboli. 1. līmenī  REIZINĀTĀJA vērtība var būt no 2x līdz 100x.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30.67651271820068"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2. līmenis - Sākas, kad ir sakrāti 6 REIZINĀTĀJA simboli. 2.  līmenī REIZINĀTĀJA vērtība var būt no 8x līdz 100x.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50634765625" w:line="228.96788120269775"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3. līmenis - Pirms ir sakrāti vēl 5 REIZINĀTĀJA simboli. 3.  līmenī REIZINĀTĀJA vērtība var būt no 15x līdz 100x.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96484375" w:line="229.63245391845703" w:lineRule="auto"/>
        <w:ind w:left="216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4. līmenis - Pirms ir sakrāti vēl 4 REIZINĀTĀJA simboli. 4.  līmenī REIZINĀTĀJA vērtība var būt no 50x līdz 100x. Pēc 4.  līmeņa vairs nav iespējams paaugstināt līmeni, un visi  nākamie bezmaksas griezieni tiek izspēlēti 4. līmenī.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362060546875" w:line="228.96809577941895"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Katru reizi, kad BEZMAKSAS GRIEZIENU RAUNDA laikā tiek  uzgriezti 3 vai vairāk SCATTER simboli, tiek piešķirti papildu 5  bezmaksas griezieni.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28.96831035614014"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funkcijas laikā spēlēšana notiek uz  īpašām spolēm. </w:t>
      </w:r>
    </w:p>
    <w:p w:rsidR="00000000" w:rsidDel="00000000" w:rsidP="00000000" w:rsidRDefault="00000000" w:rsidRPr="00000000" w14:paraId="00000032">
      <w:pPr>
        <w:spacing w:before="80" w:line="259" w:lineRule="auto"/>
        <w:ind w:left="144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Maksimālā laimesta summa ir ierobežota līdz 5000x likmei gan pamatspēlē, gan bezmaksas griezienu papildspēlē. Ja BEZMAKSAS GRIEZIENU RAUNDA kopējā laimesta summa sasniedz 5000x likmi, raunds nekavējoties beidzas, laimests tiek piešķirts un visi atlikušie bezmaksas griezieni tiek atcelti.</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beigas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1119003295898"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 beidzas, ja spēlētāja rīcībā vairs nav naudas līdzekļu, vai spēlētājs  pats vēlas beigt spēli.</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Laimesta saņemšanas norise </w:t>
      </w:r>
    </w:p>
    <w:p w:rsidR="00000000" w:rsidDel="00000000" w:rsidP="00000000" w:rsidRDefault="00000000" w:rsidRPr="00000000" w14:paraId="00000038">
      <w:pPr>
        <w:spacing w:after="0" w:line="259"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39">
      <w:pPr>
        <w:widowControl w:val="0"/>
        <w:spacing w:before="0" w:line="240" w:lineRule="auto"/>
        <w:ind w:left="144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Pretenziju izskatīšanas kārtība </w:t>
      </w:r>
    </w:p>
    <w:p w:rsidR="00000000" w:rsidDel="00000000" w:rsidP="00000000" w:rsidRDefault="00000000" w:rsidRPr="00000000" w14:paraId="0000003C">
      <w:pPr>
        <w:spacing w:line="240" w:lineRule="auto"/>
        <w:ind w:left="1440" w:right="-15" w:firstLine="0"/>
        <w:rPr>
          <w:rFonts w:ascii="Times New Roman" w:cs="Times New Roman" w:eastAsia="Times New Roman" w:hAnsi="Times New Roman"/>
          <w:sz w:val="24"/>
          <w:szCs w:val="24"/>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2102203369" w:lineRule="auto"/>
        <w:ind w:left="1440" w:right="-15"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0" w:top="1425.999755859375" w:left="0" w:right="1360.25024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hyperlink" Target="mailto:support@spi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