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Viking Runecraft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“Viking Runecraft”.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„Viking Runecraft“ kaskādes tipa spēļu automāts, ko spēlē 7x7 režģī,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“Lādiņa skaitītāja” papildiespēja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Valhallas rūnu bonuss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6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30.5741882324218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ir iegūts, ja 5 vai vairāk simboli nonāk savienotā kopā, kur tie saskaras  horizontāli un/vai vertikāli. Laimējušie simboli tiek noņemti, un iekrīt jauni simboli,  lai aizpildītu režģi. Spēle turpinās kaskādes veidā, līdz vairs nevar izveidot jaunas laimestu kombinācijas.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409912109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38325" cy="1885950"/>
            <wp:effectExtent b="0" l="0" r="0" t="0"/>
            <wp:docPr id="1"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1838325"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spēles raunda laikā gūtie laimesti palielina iznīcības lādiņa skaitītāja rādītājus.  Kad lādiņa skaitītājs ir pilnībā uzlādēts un kaskāžu vairs nav, tiek aktivizēts lādiņa  efekts, izraisot vienu no tālāk minētajiem efektiem.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3557128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2950" cy="638175"/>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42950"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423095703125" w:line="231.907167434692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Fenrira dusmas: Četras diagonālas simbolu līnijas tiek izcirstas režģī. Divas simbolu  līnijas tiek noņemtas, bet pārējās divas simbolu līnijas tiek pārvērstas par citu  simbolu.</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66589355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42950" cy="657225"/>
            <wp:effectExtent b="0" l="0" r="0" t="0"/>
            <wp:docPr id="2"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742950" cy="6572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Jormungandas spriedums: Liels simbolu skaits tiek iznīcināts nepārtrauktā ķēdē no  viena režģa malas punkta līdz citam režģa malas punktam. Ceļā vairāki atšķirīgi  simboli tiek pārvērsti par vienādiem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42285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9600" cy="666750"/>
            <wp:effectExtent b="0" l="0" r="0" t="0"/>
            <wp:docPr id="10"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60960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92041015625" w:line="230.5745172500610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sz w:val="24"/>
          <w:szCs w:val="24"/>
          <w:rtl w:val="0"/>
        </w:rPr>
        <w:t xml:space="preserve">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rta dedzināšana: Tiek aizdedzināti trīs simboli. Uguns var pārvietoties uz nejauši  izvēlētiem blakus esošiem simboliem. Visi degošie simboli tiek iznīcināti. Katrā  nodegušo simbolu kopā tiek izveidots jauns simbolu kodols. Visi simboli katrā kodolā  ir vienādi.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582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66750" cy="619125"/>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66750" cy="6191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38574218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Lokija vilinājums: Tiek atlasīti divi dažādi simboli. Viens simbols un visi citi  atbilstošie simboli tiek aizvākti no režģa. Otrs simbols un tam atbilstošie simboli tiek  pārvērsti par pirmo simbolu.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240234375" w:line="231.907167434692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pēc efekta turpinās normāli, ļaujot lādiņu skaitītājam uzlādēties otru reizi. Viena  pilnīga uzlāde, kas seko jebkuram no iepriekš minētajiem lādiņu efektiem, aktivizēs  Ragnarokas iespēju, kas piešķir 1 bezmaksas spēles raundu.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726757049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lādiņa skaitītājs ir pilnībā uzlādēts pirmo reizi, to iespējams uzlādēt divkārši,  iegūstot laimestus ar papildu simboliem. Ja jums izdosies divkārši uzlādēt lādiņa  skaitītāju pirms jebkura efekta aktivizēšanas, uzreiz tiks aktivizēta Ragnarokas  iespēja. Ragnarokas iespēju var aktivizēt tikai vienreiz katrā spēles raundā.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7167434692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Ragnarokas iespējas laikā vairs netiek iegūti laimesti, tiek aktivizēts viens no  Iznīcības lādiņu efektiem. Kad katrs no Iznīcības lādiņu efektiem vienreiz ir izspēlēts  un jauni laimesti netiek gūti, iespēja beidzas.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429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71575" cy="1076325"/>
            <wp:effectExtent b="0" l="0" r="0" t="0"/>
            <wp:docPr id="1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171575" cy="10763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Ragnarokas iespējas laikā Iznīcības lādiņš tiek aizstāts ar Pasaules gala bonusu  skaitītāju. Laimējiet ar noteiktu simbolu skaitu Ragnarokas iespējas laikā un tiksiet  bagātīgi atalgoti ar kopējā laimesta reizinātāju! 20 simboli piešķir x2 reizinātāju. 40  simboli piešķir x3 reizinātāju. 60 simboli piešķir x5 reizinātāju. 80 simboli piešķir  vareno x15 reizinātāju!</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1882324218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piedalās četri dažādi dievi. Lai saņemtu svētību ar dievu klātbūtni, jums  jāaizpilda dažādas ekrānā parādītās shēmas. Lai aizpildītu shēmu, jums jāiegūst  laimesti norādītajās režģa pozīcijās. Aizpildiet shēmu, lai nonāktu nākamajā līmenī un  iepazītos ar citu dievu.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231.90726757049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Katram dievam ir unikāla dāvana. Dievu dāvanas iespēja nejaušā kārtībā var tikt  aktivizēta spēles raundos, kuros nav gūti laimesti. Dievu dāvanas iespēja rada WILD  simbolus, kas palīdz izveidot papildu laimējošas kombinācijas. Visi radītie WILD  simboli aizvieto jebkuru citu simbolu.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25537109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5800" cy="838200"/>
            <wp:effectExtent b="0" l="0" r="0" t="0"/>
            <wp:docPr id="1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6858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48095703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Pērkona dievs Tors: Pieci līdz deviņi nejauši izvēlēti simboli tiek pārvērsti par WILD  simboliem!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739257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3900" cy="866775"/>
            <wp:effectExtent b="0" l="0" r="0" t="0"/>
            <wp:docPr id="7"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723900"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024902343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Gudrības dievs Odins: Tiek radīti četri WILD simboli divos pāros, un katra pāra  WILD simboli tiek novietoti blakus pa diagonāli.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3120117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3400" cy="809625"/>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533400"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63964843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Skaistuma dieviete Freija: Tiek radīti WILD simboli četrās dažādās kopās, kuru  sākums atrodas nejauši izvēlētās pozīcijās, iekšējā 5x5 laukuma ietvaros. Vienā reizē  tiek radīti četri WILD simboli, līdz tiek iegūts vismaz viens laimests.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60949707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9625" cy="847725"/>
            <wp:effectExtent b="0" l="0" r="0" t="0"/>
            <wp:docPr id="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809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6408691406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Dievu sargs Heimdals: Tiek radīti septiņi WILD simboli, pa vienam WILD simbolam  katrā rindā.</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11910" cy="1367343"/>
            <wp:effectExtent b="0" l="0" r="0" t="0"/>
            <wp:docPr id="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311910" cy="136734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29055" cy="1367578"/>
            <wp:effectExtent b="0" l="0" r="0" t="0"/>
            <wp:docPr id="6"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329055" cy="136757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8340530395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laimējošie simboli papildina pieaugošo Valhallas rūnu bonusu. Katra grieziena  laikā laimējošās kombinācijās jūs varat savākt līdz pieciem dažādiem rūnakmeņu  simboliem. Savāciet vismaz vienu rūnakmens simbolu laimējošā kombinācijā un  aizpildiet esošo aktīvo shēmu, lai aktivizētu Valhallas rūnu papildspēli. Papildspēles  laikā rats griezīsies, un jūsu uzdevums ir trāpīt laukumā ar aktīvu un izgaismotu rūnu,  lai laimētu uzkrāto bonusu apjomu. Atkarībā no savākto simbolu skaita mainīsies  aktīvo un izgaismoto rūnu skaits uz rata. Jo vairāk simbolus savāksiet, jo lielākas  izredzes laimēt bonusa apjomu. Savākto simbolu skaits tiek pārvērsts par 0, kad tiek  aktivizēta Valhallas rūnu papildspēle.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89184570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48025" cy="476250"/>
            <wp:effectExtent b="0" l="0" r="0" t="0"/>
            <wp:docPr id="11"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3248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4813232421875" w:line="229.24159526824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izvēlas, izmantojot pogas spēles lejasdaļā. Lai mainīti likmi par vienu soli,  klikšķiniet uz plusa/mīnusa pogām. Lai sāktu raundu, noklikšķiniet uz SĀKT. Kad  simboli piezemējušies, redzamie simboli nosaka jūsu laimestu saskaņā ar laimestu  kombināciju tabulu..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Nospiediet jebkuru no piecām likmju pogām vai izmantojiet  plusa/mīnusa pogas, lai palielinātu vai samazinātu likmi par vienu soli.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Izmaksu saraksts - Aktivizē izmaksu saraksta displeju.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18500518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Automātiskā spēle - Noklikšķiniet uz pogas AUTO SPĒLE, lai  ieslēgtu/izslēgtu automātiskās spēles iespēju. Auto spēles režīmā secīgo spēles  raundu skaits tiek noteikts automātiski, ņemot vērā jūsu pašreizējos likmju  uzstādījumus. Auto spēles režīms tiek automātiski izslēgts atkarībā no jūsu  uzstādījumiem vai gadījumā, ja jūsu bilance nav pietiekama.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2121582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Sākt - Sāk spēles raundu ar pašlaik izvēlēto likmi.</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342773437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826171875" w:line="231.9073390960693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atkarībā no simbolu skaita grupā parādītas attēlā. Izmaksas  parādītas a kopējo likmi 0.10€, palielinot likmi proporcionāli mainās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865478515625" w:line="251.3721370697021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99405" cy="1998818"/>
            <wp:effectExtent b="0" l="0" r="0" t="0"/>
            <wp:docPr id="13"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399405" cy="1998818"/>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865478515625" w:line="251.37213706970215"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865478515625" w:line="251.3721370697021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6124267578125" w:line="240" w:lineRule="auto"/>
        <w:ind w:left="0" w:right="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6124267578125"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46124267578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w:t>
      </w:r>
    </w:p>
    <w:p w:rsidR="00000000" w:rsidDel="00000000" w:rsidP="00000000" w:rsidRDefault="00000000" w:rsidRPr="00000000" w14:paraId="00000051">
      <w:pPr>
        <w:spacing w:line="240" w:lineRule="auto"/>
        <w:ind w:left="0" w:right="60"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2">
      <w:pPr>
        <w:spacing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biwhef5bkga" w:id="2"/>
      <w:bookmarkEnd w:id="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07.28271484375" w:top="1425.712890625" w:left="1786.6738891601562" w:right="1597.5964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12.png"/><Relationship Id="rId21" Type="http://schemas.openxmlformats.org/officeDocument/2006/relationships/hyperlink" Target="mailto:support@spins.lv" TargetMode="External"/><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13.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1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