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DE37" w14:textId="77777777" w:rsidR="009368DC"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029FAF10" w14:textId="77777777" w:rsidR="009368DC" w:rsidRDefault="00000000">
      <w:pPr>
        <w:spacing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430BAC70" w14:textId="77777777" w:rsidR="009368D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31E3244D" w14:textId="77777777" w:rsidR="009368DC"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71F45FC2" w14:textId="77777777" w:rsidR="009368D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470A81BF" w14:textId="77777777" w:rsidR="009368DC" w:rsidRDefault="00000000">
      <w:pPr>
        <w:widowControl w:val="0"/>
        <w:pBdr>
          <w:top w:val="nil"/>
          <w:left w:val="nil"/>
          <w:bottom w:val="nil"/>
          <w:right w:val="nil"/>
          <w:between w:val="nil"/>
        </w:pBdr>
        <w:spacing w:before="4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Tel: 27775559</w:t>
      </w:r>
      <w:r>
        <w:rPr>
          <w:rFonts w:ascii="Times New Roman" w:eastAsia="Times New Roman" w:hAnsi="Times New Roman" w:cs="Times New Roman"/>
          <w:color w:val="000000"/>
          <w:sz w:val="24"/>
          <w:szCs w:val="24"/>
        </w:rPr>
        <w:t xml:space="preserve"> </w:t>
      </w:r>
    </w:p>
    <w:p w14:paraId="7920685B" w14:textId="77777777" w:rsidR="009368DC"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6B506171" w14:textId="73B7EE94" w:rsidR="009368DC"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Tales of Asgard</w:t>
      </w:r>
      <w:r w:rsidR="007D6659">
        <w:rPr>
          <w:rFonts w:ascii="Times New Roman" w:eastAsia="Times New Roman" w:hAnsi="Times New Roman" w:cs="Times New Roman"/>
          <w:b/>
          <w:color w:val="000000"/>
          <w:sz w:val="24"/>
          <w:szCs w:val="24"/>
          <w:highlight w:val="white"/>
          <w:lang w:val="lv-LV"/>
        </w:rPr>
        <w:t>:</w:t>
      </w:r>
      <w:r>
        <w:rPr>
          <w:rFonts w:ascii="Times New Roman" w:eastAsia="Times New Roman" w:hAnsi="Times New Roman" w:cs="Times New Roman"/>
          <w:b/>
          <w:color w:val="000000"/>
          <w:sz w:val="24"/>
          <w:szCs w:val="24"/>
          <w:highlight w:val="white"/>
        </w:rPr>
        <w:t xml:space="preserve"> Loki's Fortune</w:t>
      </w:r>
      <w:r>
        <w:rPr>
          <w:rFonts w:ascii="Times New Roman" w:eastAsia="Times New Roman" w:hAnsi="Times New Roman" w:cs="Times New Roman"/>
          <w:b/>
          <w:color w:val="000000"/>
          <w:sz w:val="24"/>
          <w:szCs w:val="24"/>
        </w:rPr>
        <w:t xml:space="preserve"> </w:t>
      </w:r>
    </w:p>
    <w:p w14:paraId="05B72BF5" w14:textId="77777777" w:rsidR="009368DC"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5F1E0BE0" w14:textId="77777777" w:rsidR="009368DC"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Play’n GO Malta Ltd. </w:t>
      </w:r>
    </w:p>
    <w:p w14:paraId="1EBA8138" w14:textId="77777777" w:rsidR="009368DC"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73FC09F2" w14:textId="77777777" w:rsidR="009368DC"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0.10 EUR </w:t>
      </w:r>
    </w:p>
    <w:p w14:paraId="2716897E" w14:textId="77777777" w:rsidR="009368DC"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100.00 EUR </w:t>
      </w:r>
    </w:p>
    <w:p w14:paraId="26A574ED" w14:textId="77777777" w:rsidR="009368DC"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4836CE2" w14:textId="77777777" w:rsidR="009368DC" w:rsidRDefault="00000000">
      <w:pPr>
        <w:widowControl w:val="0"/>
        <w:pBdr>
          <w:top w:val="nil"/>
          <w:left w:val="nil"/>
          <w:bottom w:val="nil"/>
          <w:right w:val="nil"/>
          <w:between w:val="nil"/>
        </w:pBdr>
        <w:spacing w:before="3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30F4EA33" w14:textId="13B5B55D" w:rsidR="009368DC" w:rsidRDefault="00000000">
      <w:pPr>
        <w:widowControl w:val="0"/>
        <w:pBdr>
          <w:top w:val="nil"/>
          <w:left w:val="nil"/>
          <w:bottom w:val="nil"/>
          <w:right w:val="nil"/>
          <w:between w:val="nil"/>
        </w:pBdr>
        <w:spacing w:before="353"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highlight w:val="white"/>
        </w:rPr>
        <w:t xml:space="preserve"> nospiežot spēles ikonu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Tales of Asgard</w:t>
      </w:r>
      <w:r w:rsidR="007D6659">
        <w:rPr>
          <w:rFonts w:ascii="Times New Roman" w:eastAsia="Times New Roman" w:hAnsi="Times New Roman" w:cs="Times New Roman"/>
          <w:color w:val="000000"/>
          <w:sz w:val="24"/>
          <w:szCs w:val="24"/>
          <w:highlight w:val="white"/>
          <w:lang w:val="lv-LV"/>
        </w:rPr>
        <w:t>:</w:t>
      </w:r>
      <w:r>
        <w:rPr>
          <w:rFonts w:ascii="Times New Roman" w:eastAsia="Times New Roman" w:hAnsi="Times New Roman" w:cs="Times New Roman"/>
          <w:color w:val="000000"/>
          <w:sz w:val="24"/>
          <w:szCs w:val="24"/>
          <w:highlight w:val="white"/>
        </w:rPr>
        <w:t xml:space="preserve"> Loki's Fortune</w:t>
      </w:r>
      <w:r>
        <w:rPr>
          <w:rFonts w:ascii="Times New Roman" w:eastAsia="Times New Roman" w:hAnsi="Times New Roman" w:cs="Times New Roman"/>
          <w:color w:val="000000"/>
          <w:sz w:val="24"/>
          <w:szCs w:val="24"/>
        </w:rPr>
        <w:t xml:space="preserve">”. </w:t>
      </w:r>
    </w:p>
    <w:p w14:paraId="3EC98709" w14:textId="77777777" w:rsidR="009368DC" w:rsidRDefault="00000000">
      <w:pPr>
        <w:widowControl w:val="0"/>
        <w:pBdr>
          <w:top w:val="nil"/>
          <w:left w:val="nil"/>
          <w:bottom w:val="nil"/>
          <w:right w:val="nil"/>
          <w:between w:val="nil"/>
        </w:pBdr>
        <w:spacing w:before="32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544E3C4F" w14:textId="393C5B7A" w:rsidR="009368DC"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Tales of Asgard</w:t>
      </w:r>
      <w:r w:rsidR="00F67F45">
        <w:rPr>
          <w:rFonts w:ascii="Times New Roman" w:eastAsia="Times New Roman" w:hAnsi="Times New Roman" w:cs="Times New Roman"/>
          <w:color w:val="000000"/>
          <w:sz w:val="24"/>
          <w:szCs w:val="24"/>
          <w:highlight w:val="white"/>
          <w:lang w:val="lv-LV"/>
        </w:rPr>
        <w:t>:</w:t>
      </w:r>
      <w:r>
        <w:rPr>
          <w:rFonts w:ascii="Times New Roman" w:eastAsia="Times New Roman" w:hAnsi="Times New Roman" w:cs="Times New Roman"/>
          <w:color w:val="000000"/>
          <w:sz w:val="24"/>
          <w:szCs w:val="24"/>
          <w:highlight w:val="white"/>
        </w:rPr>
        <w:t xml:space="preserve"> Loki's Fortune</w:t>
      </w:r>
      <w:r>
        <w:rPr>
          <w:rFonts w:ascii="Times New Roman" w:eastAsia="Times New Roman" w:hAnsi="Times New Roman" w:cs="Times New Roman"/>
          <w:color w:val="000000"/>
          <w:sz w:val="24"/>
          <w:szCs w:val="24"/>
        </w:rPr>
        <w:t xml:space="preserve">“ ir piecu ruļļu un no 3 125 līdz 100 000 izmaksu līniju  spēļu automāts, kurā ir šādas iespējas: </w:t>
      </w:r>
    </w:p>
    <w:p w14:paraId="586C8CF2" w14:textId="77777777" w:rsidR="009368DC"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“Wild” aizvietotājsimbols </w:t>
      </w:r>
    </w:p>
    <w:p w14:paraId="57680F7B" w14:textId="77777777" w:rsidR="009368DC" w:rsidRDefault="00000000">
      <w:pPr>
        <w:widowControl w:val="0"/>
        <w:pBdr>
          <w:top w:val="nil"/>
          <w:left w:val="nil"/>
          <w:bottom w:val="nil"/>
          <w:right w:val="nil"/>
          <w:between w:val="nil"/>
        </w:pBdr>
        <w:spacing w:before="4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“Mystery” simboli </w:t>
      </w:r>
    </w:p>
    <w:p w14:paraId="4E26CD48" w14:textId="77777777" w:rsidR="009368DC"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“Loki’s Mischief” funkcija </w:t>
      </w:r>
    </w:p>
    <w:p w14:paraId="419E16B4" w14:textId="77777777" w:rsidR="009368DC"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“Emerald” simbols un bezmaksas griezieni </w:t>
      </w:r>
    </w:p>
    <w:p w14:paraId="68D9BF2B" w14:textId="77777777" w:rsidR="009368DC" w:rsidRDefault="00000000">
      <w:pPr>
        <w:widowControl w:val="0"/>
        <w:pBdr>
          <w:top w:val="nil"/>
          <w:left w:val="nil"/>
          <w:bottom w:val="nil"/>
          <w:right w:val="nil"/>
          <w:between w:val="nil"/>
        </w:pBdr>
        <w:spacing w:before="64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0487D547" w14:textId="77777777" w:rsidR="009368DC" w:rsidRDefault="00000000">
      <w:pPr>
        <w:widowControl w:val="0"/>
        <w:pBdr>
          <w:top w:val="nil"/>
          <w:left w:val="nil"/>
          <w:bottom w:val="nil"/>
          <w:right w:val="nil"/>
          <w:between w:val="nil"/>
        </w:pBdr>
        <w:spacing w:before="353"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6A0DB38C" w14:textId="77777777" w:rsidR="009368DC" w:rsidRDefault="00000000">
      <w:pPr>
        <w:widowControl w:val="0"/>
        <w:pBdr>
          <w:top w:val="nil"/>
          <w:left w:val="nil"/>
          <w:bottom w:val="nil"/>
          <w:right w:val="nil"/>
          <w:between w:val="nil"/>
        </w:pBdr>
        <w:spacing w:before="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2AADE8E3" w14:textId="77777777" w:rsidR="009368DC" w:rsidRDefault="00000000">
      <w:pPr>
        <w:widowControl w:val="0"/>
        <w:pBdr>
          <w:top w:val="nil"/>
          <w:left w:val="nil"/>
          <w:bottom w:val="nil"/>
          <w:right w:val="nil"/>
          <w:between w:val="nil"/>
        </w:pBdr>
        <w:spacing w:before="1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līniju laimestiem. </w:t>
      </w:r>
    </w:p>
    <w:p w14:paraId="6CCC1CEF" w14:textId="77777777" w:rsidR="009368DC" w:rsidRDefault="009368DC">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6D7F002C" w14:textId="77777777" w:rsidR="009368DC"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3C3681DC" w14:textId="77777777" w:rsidR="009368DC" w:rsidRDefault="00000000">
      <w:pPr>
        <w:widowControl w:val="0"/>
        <w:pBdr>
          <w:top w:val="nil"/>
          <w:left w:val="nil"/>
          <w:bottom w:val="nil"/>
          <w:right w:val="nil"/>
          <w:between w:val="nil"/>
        </w:pBdr>
        <w:spacing w:before="36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1220A1BA" w14:textId="77777777" w:rsidR="009368DC"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Nepareiza darbība atceļ visas spēles un izmaksas. </w:t>
      </w:r>
    </w:p>
    <w:p w14:paraId="08E91705" w14:textId="77777777" w:rsidR="009368DC"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“Wild” aizvietotājsimbola noteikumi </w:t>
      </w:r>
    </w:p>
    <w:p w14:paraId="7124C200" w14:textId="77777777" w:rsidR="009368DC"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29E42108" wp14:editId="2FD3F6CA">
            <wp:extent cx="523875" cy="717550"/>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523875" cy="717550"/>
                    </a:xfrm>
                    <a:prstGeom prst="rect">
                      <a:avLst/>
                    </a:prstGeom>
                    <a:ln/>
                  </pic:spPr>
                </pic:pic>
              </a:graphicData>
            </a:graphic>
          </wp:inline>
        </w:drawing>
      </w:r>
    </w:p>
    <w:p w14:paraId="2A337A21" w14:textId="77777777" w:rsidR="009368DC"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aizvieto jebkuru simbolu, izņemot “Emerald” un “Mystery”  simbolus, lai veidotu laimīgās kombinācijas. </w:t>
      </w:r>
    </w:p>
    <w:p w14:paraId="13E10ED8" w14:textId="77777777" w:rsidR="009368DC" w:rsidRDefault="00000000">
      <w:pPr>
        <w:widowControl w:val="0"/>
        <w:pBdr>
          <w:top w:val="nil"/>
          <w:left w:val="nil"/>
          <w:bottom w:val="nil"/>
          <w:right w:val="nil"/>
          <w:between w:val="nil"/>
        </w:pBdr>
        <w:spacing w:before="12"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“Wild” simbols, kas parādās kopā ar “Mystery” simboliem, atklāj vienādus  simbolus uz spēles laukuma. </w:t>
      </w:r>
    </w:p>
    <w:p w14:paraId="3C03398E" w14:textId="77777777" w:rsidR="009368DC" w:rsidRDefault="00000000">
      <w:pPr>
        <w:widowControl w:val="0"/>
        <w:pBdr>
          <w:top w:val="nil"/>
          <w:left w:val="nil"/>
          <w:bottom w:val="nil"/>
          <w:right w:val="nil"/>
          <w:between w:val="nil"/>
        </w:pBdr>
        <w:spacing w:before="334"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“Mystery” simbolu noteikumi </w:t>
      </w:r>
    </w:p>
    <w:p w14:paraId="62C3C231" w14:textId="77777777" w:rsidR="009368DC" w:rsidRDefault="00000000">
      <w:pPr>
        <w:widowControl w:val="0"/>
        <w:pBdr>
          <w:top w:val="nil"/>
          <w:left w:val="nil"/>
          <w:bottom w:val="nil"/>
          <w:right w:val="nil"/>
          <w:between w:val="nil"/>
        </w:pBdr>
        <w:spacing w:before="36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71AF76C6" wp14:editId="736C9080">
            <wp:extent cx="1149459" cy="575945"/>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a:stretch>
                      <a:fillRect/>
                    </a:stretch>
                  </pic:blipFill>
                  <pic:spPr>
                    <a:xfrm>
                      <a:off x="0" y="0"/>
                      <a:ext cx="1149459" cy="575945"/>
                    </a:xfrm>
                    <a:prstGeom prst="rect">
                      <a:avLst/>
                    </a:prstGeom>
                    <a:ln/>
                  </pic:spPr>
                </pic:pic>
              </a:graphicData>
            </a:graphic>
          </wp:inline>
        </w:drawing>
      </w:r>
    </w:p>
    <w:p w14:paraId="0AFDC831" w14:textId="77777777" w:rsidR="009368DC" w:rsidRDefault="00000000">
      <w:pPr>
        <w:widowControl w:val="0"/>
        <w:pBdr>
          <w:top w:val="nil"/>
          <w:left w:val="nil"/>
          <w:bottom w:val="nil"/>
          <w:right w:val="nil"/>
          <w:between w:val="nil"/>
        </w:pBdr>
        <w:spacing w:before="19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“Mystery” simboli, ka sparādās uz spēles laukuma, nav aktīvi un neveido laimīgās  kombinācijas. </w:t>
      </w:r>
    </w:p>
    <w:p w14:paraId="44F5B2FA" w14:textId="77777777" w:rsidR="009368DC" w:rsidRDefault="00000000">
      <w:pPr>
        <w:widowControl w:val="0"/>
        <w:pBdr>
          <w:top w:val="nil"/>
          <w:left w:val="nil"/>
          <w:bottom w:val="nil"/>
          <w:right w:val="nil"/>
          <w:between w:val="nil"/>
        </w:pBdr>
        <w:spacing w:before="12"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Ja uz spēles laukuma vienlaicīgi parādās “Mystery” un “Wild” simboli, “Mystery”  simboli tiek pārvērsti par vienādiem simboliem (izņemot “Emerald” un “Wild”  simbolus). </w:t>
      </w:r>
    </w:p>
    <w:p w14:paraId="20DFFCFC" w14:textId="77777777" w:rsidR="009368DC" w:rsidRDefault="00000000">
      <w:pPr>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Sadalīti “Mystery” atklāj 2 vienādus simbolus 1 simbola vietā. </w:t>
      </w:r>
    </w:p>
    <w:p w14:paraId="4BF9130F" w14:textId="77777777" w:rsidR="009368DC" w:rsidRDefault="00000000">
      <w:pPr>
        <w:widowControl w:val="0"/>
        <w:pBdr>
          <w:top w:val="nil"/>
          <w:left w:val="nil"/>
          <w:bottom w:val="nil"/>
          <w:right w:val="nil"/>
          <w:between w:val="nil"/>
        </w:pBdr>
        <w:spacing w:before="41"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Ja viss spēles laukums ir aizpildīts ar “Mystery” simboliem, tie tiek atklāti bez “Wild”  simbola. </w:t>
      </w:r>
    </w:p>
    <w:p w14:paraId="2D5CF32D" w14:textId="77777777" w:rsidR="009368DC"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“Loki’s Mischief” funkcijas noteikumi </w:t>
      </w:r>
    </w:p>
    <w:p w14:paraId="61E9DF2F" w14:textId="77777777" w:rsidR="009368DC" w:rsidRDefault="00000000">
      <w:pPr>
        <w:widowControl w:val="0"/>
        <w:pBdr>
          <w:top w:val="nil"/>
          <w:left w:val="nil"/>
          <w:bottom w:val="nil"/>
          <w:right w:val="nil"/>
          <w:between w:val="nil"/>
        </w:pBdr>
        <w:spacing w:before="36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26F06108" wp14:editId="6EC74459">
            <wp:extent cx="644525" cy="621016"/>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44525" cy="621016"/>
                    </a:xfrm>
                    <a:prstGeom prst="rect">
                      <a:avLst/>
                    </a:prstGeom>
                    <a:ln/>
                  </pic:spPr>
                </pic:pic>
              </a:graphicData>
            </a:graphic>
          </wp:inline>
        </w:drawing>
      </w:r>
      <w:r>
        <w:rPr>
          <w:rFonts w:ascii="Times New Roman" w:eastAsia="Times New Roman" w:hAnsi="Times New Roman" w:cs="Times New Roman"/>
          <w:b/>
          <w:i/>
          <w:noProof/>
          <w:color w:val="000000"/>
          <w:sz w:val="24"/>
          <w:szCs w:val="24"/>
        </w:rPr>
        <w:drawing>
          <wp:inline distT="19050" distB="19050" distL="19050" distR="19050" wp14:anchorId="6D95FF5E" wp14:editId="2E72AEDD">
            <wp:extent cx="661384" cy="62420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1384" cy="624205"/>
                    </a:xfrm>
                    <a:prstGeom prst="rect">
                      <a:avLst/>
                    </a:prstGeom>
                    <a:ln/>
                  </pic:spPr>
                </pic:pic>
              </a:graphicData>
            </a:graphic>
          </wp:inline>
        </w:drawing>
      </w:r>
      <w:r>
        <w:rPr>
          <w:rFonts w:ascii="Times New Roman" w:eastAsia="Times New Roman" w:hAnsi="Times New Roman" w:cs="Times New Roman"/>
          <w:b/>
          <w:i/>
          <w:noProof/>
          <w:color w:val="000000"/>
          <w:sz w:val="24"/>
          <w:szCs w:val="24"/>
        </w:rPr>
        <w:drawing>
          <wp:inline distT="19050" distB="19050" distL="19050" distR="19050" wp14:anchorId="00AB158D" wp14:editId="3E667DB7">
            <wp:extent cx="683895" cy="633011"/>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683895" cy="633011"/>
                    </a:xfrm>
                    <a:prstGeom prst="rect">
                      <a:avLst/>
                    </a:prstGeom>
                    <a:ln/>
                  </pic:spPr>
                </pic:pic>
              </a:graphicData>
            </a:graphic>
          </wp:inline>
        </w:drawing>
      </w:r>
    </w:p>
    <w:p w14:paraId="6424061C" w14:textId="77777777" w:rsidR="009368DC" w:rsidRDefault="00000000">
      <w:pPr>
        <w:widowControl w:val="0"/>
        <w:pBdr>
          <w:top w:val="nil"/>
          <w:left w:val="nil"/>
          <w:bottom w:val="nil"/>
          <w:right w:val="nil"/>
          <w:between w:val="nil"/>
        </w:pBdr>
        <w:spacing w:before="175" w:line="26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“Loki’s Mischief” funkcija var tikt aktivizēta jebkura grieziena laikā. </w:t>
      </w:r>
    </w:p>
    <w:p w14:paraId="550B398F" w14:textId="77777777" w:rsidR="009368DC" w:rsidRDefault="00000000">
      <w:pPr>
        <w:widowControl w:val="0"/>
        <w:pBdr>
          <w:top w:val="nil"/>
          <w:left w:val="nil"/>
          <w:bottom w:val="nil"/>
          <w:right w:val="nil"/>
          <w:between w:val="nil"/>
        </w:pBdr>
        <w:spacing w:before="175" w:line="26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Kad funkcija ir aktivizeta, tā pieškir vienu no speciālajām īpašībām: </w:t>
      </w:r>
    </w:p>
    <w:p w14:paraId="2AAC178A" w14:textId="77777777" w:rsidR="009368DC" w:rsidRDefault="00000000">
      <w:pPr>
        <w:widowControl w:val="0"/>
        <w:pBdr>
          <w:top w:val="nil"/>
          <w:left w:val="nil"/>
          <w:bottom w:val="nil"/>
          <w:right w:val="nil"/>
          <w:between w:val="nil"/>
        </w:pBdr>
        <w:spacing w:before="175" w:line="269"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“Adding Wilds” – uz spēles laukuma nejauši izvēlētās pozīcijās tiek izcvietoti  1-3 “Wild” simboli; </w:t>
      </w:r>
    </w:p>
    <w:p w14:paraId="270FD4E3" w14:textId="77777777" w:rsidR="009368DC" w:rsidRDefault="00000000">
      <w:pPr>
        <w:widowControl w:val="0"/>
        <w:pBdr>
          <w:top w:val="nil"/>
          <w:left w:val="nil"/>
          <w:bottom w:val="nil"/>
          <w:right w:val="nil"/>
          <w:between w:val="nil"/>
        </w:pBdr>
        <w:spacing w:before="21" w:line="267"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“Adding Scatters” – uz spēles laukuma tiek izvietoti 2 “Emerald” simbli, lai  palielinātu iespēju aktivizēt bezmaksas griezienus; </w:t>
      </w:r>
    </w:p>
    <w:p w14:paraId="2566D472" w14:textId="77777777" w:rsidR="009368DC" w:rsidRDefault="00000000">
      <w:pPr>
        <w:widowControl w:val="0"/>
        <w:pBdr>
          <w:top w:val="nil"/>
          <w:left w:val="nil"/>
          <w:bottom w:val="nil"/>
          <w:right w:val="nil"/>
          <w:between w:val="nil"/>
        </w:pBdr>
        <w:spacing w:before="23" w:line="265"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“Splits Mystery Symbols” – visi “Mystery” simboli, kas atrodas uz spēles  laukuma, tiek sadalīti un viena “Mystery” simbola vietā tiek izveidoti 2  “Mystery” simboli.</w:t>
      </w:r>
    </w:p>
    <w:p w14:paraId="74F0D3EE" w14:textId="77777777" w:rsidR="009368DC" w:rsidRDefault="009368DC">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55FF4C58" w14:textId="77777777" w:rsidR="009368DC"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“Emerald” simbola un bezmaksas griezienu noteikumi </w:t>
      </w:r>
    </w:p>
    <w:p w14:paraId="3E20A19D" w14:textId="77777777" w:rsidR="009368DC" w:rsidRDefault="00000000">
      <w:pPr>
        <w:widowControl w:val="0"/>
        <w:pBdr>
          <w:top w:val="nil"/>
          <w:left w:val="nil"/>
          <w:bottom w:val="nil"/>
          <w:right w:val="nil"/>
          <w:between w:val="nil"/>
        </w:pBdr>
        <w:spacing w:before="369"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7CF1B7DC" wp14:editId="60276B2E">
            <wp:extent cx="552010" cy="644525"/>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52010" cy="644525"/>
                    </a:xfrm>
                    <a:prstGeom prst="rect">
                      <a:avLst/>
                    </a:prstGeom>
                    <a:ln/>
                  </pic:spPr>
                </pic:pic>
              </a:graphicData>
            </a:graphic>
          </wp:inline>
        </w:drawing>
      </w:r>
    </w:p>
    <w:p w14:paraId="04E4CF1E" w14:textId="77777777" w:rsidR="009368DC"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3, 4 vai 5 “Emerald” simboli piešķir 8, 12 vai 20 bezmaksas griezienus. </w:t>
      </w:r>
    </w:p>
    <w:p w14:paraId="58EA6586" w14:textId="77777777" w:rsidR="009368DC"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griezineu laikā uz spēles laukuma parādās vairāk “Wild” un “Mystery”  simbolu. </w:t>
      </w:r>
    </w:p>
    <w:p w14:paraId="3345A54A" w14:textId="77777777" w:rsidR="009368DC" w:rsidRDefault="00000000">
      <w:pPr>
        <w:widowControl w:val="0"/>
        <w:pBdr>
          <w:top w:val="nil"/>
          <w:left w:val="nil"/>
          <w:bottom w:val="nil"/>
          <w:right w:val="nil"/>
          <w:between w:val="nil"/>
        </w:pBdr>
        <w:spacing w:before="12"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Bezmaksas griezienu laikā ir lielāka iespēja, ka “Loki’s Mischief” funkcija pievienos  “Wild” simbolus uz spēles laukuma. </w:t>
      </w:r>
    </w:p>
    <w:p w14:paraId="11E2D909" w14:textId="77777777" w:rsidR="009368DC" w:rsidRDefault="00000000">
      <w:pPr>
        <w:widowControl w:val="0"/>
        <w:pBdr>
          <w:top w:val="nil"/>
          <w:left w:val="nil"/>
          <w:bottom w:val="nil"/>
          <w:right w:val="nil"/>
          <w:between w:val="nil"/>
        </w:pBdr>
        <w:spacing w:before="12" w:line="5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Bezmaksas griezieni tiek izspēlēti ar tādu pašu likmi, ar kādu tika aktivizēti. </w:t>
      </w:r>
    </w:p>
    <w:p w14:paraId="46ACD6E1" w14:textId="77777777" w:rsidR="009368DC" w:rsidRDefault="00000000">
      <w:pPr>
        <w:widowControl w:val="0"/>
        <w:pBdr>
          <w:top w:val="nil"/>
          <w:left w:val="nil"/>
          <w:bottom w:val="nil"/>
          <w:right w:val="nil"/>
          <w:between w:val="nil"/>
        </w:pBdr>
        <w:spacing w:before="12" w:line="527"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6FBC60CF" w14:textId="77777777" w:rsidR="009368DC" w:rsidRDefault="00000000">
      <w:pPr>
        <w:widowControl w:val="0"/>
        <w:pBdr>
          <w:top w:val="nil"/>
          <w:left w:val="nil"/>
          <w:bottom w:val="nil"/>
          <w:right w:val="nil"/>
          <w:between w:val="nil"/>
        </w:pBdr>
        <w:spacing w:before="22"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w:t>
      </w:r>
    </w:p>
    <w:p w14:paraId="28DAD4B2" w14:textId="77777777" w:rsidR="009368DC" w:rsidRDefault="00000000">
      <w:pPr>
        <w:widowControl w:val="0"/>
        <w:pBdr>
          <w:top w:val="nil"/>
          <w:left w:val="nil"/>
          <w:bottom w:val="nil"/>
          <w:right w:val="nil"/>
          <w:between w:val="nil"/>
        </w:pBdr>
        <w:spacing w:before="22"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6E1E6EED" w14:textId="77777777" w:rsidR="009368DC" w:rsidRDefault="00000000">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Nepareiza darbība atceļ visas spēles un izmaksas. </w:t>
      </w:r>
    </w:p>
    <w:p w14:paraId="20927821" w14:textId="77777777" w:rsidR="009368DC" w:rsidRDefault="00000000">
      <w:pPr>
        <w:widowControl w:val="0"/>
        <w:pBdr>
          <w:top w:val="nil"/>
          <w:left w:val="nil"/>
          <w:bottom w:val="nil"/>
          <w:right w:val="nil"/>
          <w:between w:val="nil"/>
        </w:pBdr>
        <w:spacing w:before="54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2E17518C" w14:textId="77777777" w:rsidR="009368DC" w:rsidRDefault="00000000">
      <w:pPr>
        <w:widowControl w:val="0"/>
        <w:pBdr>
          <w:top w:val="nil"/>
          <w:left w:val="nil"/>
          <w:bottom w:val="nil"/>
          <w:right w:val="nil"/>
          <w:between w:val="nil"/>
        </w:pBdr>
        <w:spacing w:before="49"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4FA02D3E" w14:textId="77777777" w:rsidR="009368DC" w:rsidRDefault="00000000">
      <w:pPr>
        <w:widowControl w:val="0"/>
        <w:pBdr>
          <w:top w:val="nil"/>
          <w:left w:val="nil"/>
          <w:bottom w:val="nil"/>
          <w:right w:val="nil"/>
          <w:between w:val="nil"/>
        </w:pBdr>
        <w:spacing w:before="36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347B214" wp14:editId="50879875">
            <wp:extent cx="2920875" cy="414655"/>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920875" cy="414655"/>
                    </a:xfrm>
                    <a:prstGeom prst="rect">
                      <a:avLst/>
                    </a:prstGeom>
                    <a:ln/>
                  </pic:spPr>
                </pic:pic>
              </a:graphicData>
            </a:graphic>
          </wp:inline>
        </w:drawing>
      </w:r>
    </w:p>
    <w:p w14:paraId="4EF48501" w14:textId="77777777" w:rsidR="009368DC" w:rsidRDefault="00000000">
      <w:pPr>
        <w:widowControl w:val="0"/>
        <w:pBdr>
          <w:top w:val="nil"/>
          <w:left w:val="nil"/>
          <w:bottom w:val="nil"/>
          <w:right w:val="nil"/>
          <w:between w:val="nil"/>
        </w:pBdr>
        <w:spacing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Likmes tiek atlasītas, izmantojot likmju pogas. Lai mainīti likmi par vienu soli, noklikšķiniet  uz plusa/mīnusa pogām. Lai sāktu spēli, noklikšķiniet uz GRIEZT </w:t>
      </w:r>
      <w:r>
        <w:rPr>
          <w:rFonts w:ascii="Times New Roman" w:eastAsia="Times New Roman" w:hAnsi="Times New Roman" w:cs="Times New Roman"/>
          <w:noProof/>
          <w:color w:val="000000"/>
          <w:sz w:val="24"/>
          <w:szCs w:val="24"/>
        </w:rPr>
        <w:drawing>
          <wp:inline distT="19050" distB="19050" distL="19050" distR="19050" wp14:anchorId="7CF0AF9F" wp14:editId="388E4EEA">
            <wp:extent cx="335945" cy="320675"/>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335945" cy="320675"/>
                    </a:xfrm>
                    <a:prstGeom prst="rect">
                      <a:avLst/>
                    </a:prstGeom>
                    <a:ln/>
                  </pic:spPr>
                </pic:pic>
              </a:graphicData>
            </a:graphic>
          </wp:inline>
        </w:drawing>
      </w:r>
      <w:r>
        <w:rPr>
          <w:rFonts w:ascii="Times New Roman" w:eastAsia="Times New Roman" w:hAnsi="Times New Roman" w:cs="Times New Roman"/>
          <w:color w:val="000000"/>
          <w:sz w:val="24"/>
          <w:szCs w:val="24"/>
        </w:rPr>
        <w:t xml:space="preserve">. Kad ruļļi apstājas,  attēlotie simboli nosaka jūsu laimestu, ņemot vērā izmaksu līniju tabulu. </w:t>
      </w:r>
    </w:p>
    <w:p w14:paraId="159F5D45" w14:textId="77777777" w:rsidR="009368DC" w:rsidRDefault="00000000">
      <w:pPr>
        <w:widowControl w:val="0"/>
        <w:pBdr>
          <w:top w:val="nil"/>
          <w:left w:val="nil"/>
          <w:bottom w:val="nil"/>
          <w:right w:val="nil"/>
          <w:between w:val="nil"/>
        </w:pBdr>
        <w:spacing w:before="339"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r>
        <w:rPr>
          <w:rFonts w:ascii="Times New Roman" w:eastAsia="Times New Roman" w:hAnsi="Times New Roman" w:cs="Times New Roman"/>
          <w:b/>
          <w:i/>
          <w:noProof/>
          <w:color w:val="000000"/>
          <w:sz w:val="24"/>
          <w:szCs w:val="24"/>
        </w:rPr>
        <w:drawing>
          <wp:inline distT="19050" distB="19050" distL="19050" distR="19050" wp14:anchorId="46762D11" wp14:editId="3EABB8A5">
            <wp:extent cx="355941" cy="375285"/>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355941" cy="375285"/>
                    </a:xfrm>
                    <a:prstGeom prst="rect">
                      <a:avLst/>
                    </a:prstGeom>
                    <a:ln/>
                  </pic:spPr>
                </pic:pic>
              </a:graphicData>
            </a:graphic>
          </wp:inline>
        </w:drawing>
      </w:r>
      <w:r>
        <w:rPr>
          <w:rFonts w:ascii="Times New Roman" w:eastAsia="Times New Roman" w:hAnsi="Times New Roman" w:cs="Times New Roman"/>
          <w:b/>
          <w:i/>
          <w:color w:val="000000"/>
          <w:sz w:val="24"/>
          <w:szCs w:val="24"/>
        </w:rPr>
        <w:t xml:space="preserve">: </w:t>
      </w:r>
    </w:p>
    <w:p w14:paraId="1DC9D4BE" w14:textId="77777777" w:rsidR="009368DC" w:rsidRDefault="00000000">
      <w:pPr>
        <w:widowControl w:val="0"/>
        <w:pBdr>
          <w:top w:val="nil"/>
          <w:left w:val="nil"/>
          <w:bottom w:val="nil"/>
          <w:right w:val="nil"/>
          <w:between w:val="nil"/>
        </w:pBdr>
        <w:spacing w:before="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Number of games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r>
        <w:rPr>
          <w:rFonts w:ascii="Times New Roman" w:eastAsia="Times New Roman" w:hAnsi="Times New Roman" w:cs="Times New Roman"/>
          <w:noProof/>
          <w:color w:val="000000"/>
          <w:sz w:val="24"/>
          <w:szCs w:val="24"/>
        </w:rPr>
        <w:drawing>
          <wp:inline distT="19050" distB="19050" distL="19050" distR="19050" wp14:anchorId="5CD7791E" wp14:editId="514E524F">
            <wp:extent cx="1929752" cy="19748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929752" cy="197485"/>
                    </a:xfrm>
                    <a:prstGeom prst="rect">
                      <a:avLst/>
                    </a:prstGeom>
                    <a:ln/>
                  </pic:spPr>
                </pic:pic>
              </a:graphicData>
            </a:graphic>
          </wp:inline>
        </w:drawing>
      </w:r>
    </w:p>
    <w:p w14:paraId="62F34B19" w14:textId="77777777" w:rsidR="009368DC"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 xml:space="preserve">(Grieziena Apturēšanas Iestatījumi). Jūs varat izvēlēties vienu  no iespējam, kad apturēt Automātisko režīmu: </w:t>
      </w:r>
    </w:p>
    <w:p w14:paraId="2A94E243" w14:textId="77777777" w:rsidR="009368DC" w:rsidRDefault="00000000">
      <w:pPr>
        <w:widowControl w:val="0"/>
        <w:pBdr>
          <w:top w:val="nil"/>
          <w:left w:val="nil"/>
          <w:bottom w:val="nil"/>
          <w:right w:val="nil"/>
          <w:between w:val="nil"/>
        </w:pBdr>
        <w:spacing w:before="17"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 katras uzvaras. </w:t>
      </w:r>
    </w:p>
    <w:p w14:paraId="2CB8F890" w14:textId="77777777" w:rsidR="009368DC"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ir laimēti bezmaksas griezieni.  </w:t>
      </w:r>
    </w:p>
    <w:p w14:paraId="4F246615" w14:textId="77777777" w:rsidR="009368DC"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viena uzvara pārsniedz… </w:t>
      </w:r>
    </w:p>
    <w:p w14:paraId="426D0F31" w14:textId="77777777" w:rsidR="009368DC"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bilance palielinās par... </w:t>
      </w:r>
    </w:p>
    <w:p w14:paraId="6CECA34A" w14:textId="77777777" w:rsidR="009368DC"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bilance samazinās par…</w:t>
      </w:r>
    </w:p>
    <w:p w14:paraId="4D413B94" w14:textId="77777777" w:rsidR="009368DC" w:rsidRDefault="009368DC">
      <w:pPr>
        <w:widowControl w:val="0"/>
        <w:pBdr>
          <w:top w:val="nil"/>
          <w:left w:val="nil"/>
          <w:bottom w:val="nil"/>
          <w:right w:val="nil"/>
          <w:between w:val="nil"/>
        </w:pBdr>
        <w:spacing w:line="263" w:lineRule="auto"/>
        <w:rPr>
          <w:rFonts w:ascii="Times New Roman" w:eastAsia="Times New Roman" w:hAnsi="Times New Roman" w:cs="Times New Roman"/>
          <w:sz w:val="24"/>
          <w:szCs w:val="24"/>
        </w:rPr>
      </w:pPr>
    </w:p>
    <w:p w14:paraId="5A97739B" w14:textId="77777777" w:rsidR="009368DC" w:rsidRDefault="00000000">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7F3AEF26" w14:textId="77777777" w:rsidR="009368DC" w:rsidRDefault="00000000">
      <w:pPr>
        <w:widowControl w:val="0"/>
        <w:pBdr>
          <w:top w:val="nil"/>
          <w:left w:val="nil"/>
          <w:bottom w:val="nil"/>
          <w:right w:val="nil"/>
          <w:between w:val="nil"/>
        </w:pBdr>
        <w:spacing w:before="324"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w:t>
      </w:r>
      <w:r>
        <w:rPr>
          <w:rFonts w:ascii="Times New Roman" w:eastAsia="Times New Roman" w:hAnsi="Times New Roman" w:cs="Times New Roman"/>
          <w:color w:val="000000"/>
          <w:sz w:val="24"/>
          <w:szCs w:val="24"/>
        </w:rPr>
        <w:lastRenderedPageBreak/>
        <w:t xml:space="preserve">laimīgās kombinācijas uz aktīvajām izmaksas līnijām. Laimests atkarīgs no izveidotajām laimīgajām kombinācijām. </w:t>
      </w:r>
    </w:p>
    <w:p w14:paraId="12F58FF3" w14:textId="77777777" w:rsidR="009368DC" w:rsidRDefault="00000000">
      <w:pPr>
        <w:widowControl w:val="0"/>
        <w:pBdr>
          <w:top w:val="nil"/>
          <w:left w:val="nil"/>
          <w:bottom w:val="nil"/>
          <w:right w:val="nil"/>
          <w:between w:val="nil"/>
        </w:pBdr>
        <w:spacing w:before="37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71A01C97" w14:textId="77777777" w:rsidR="009368DC" w:rsidRDefault="00000000">
      <w:pPr>
        <w:widowControl w:val="0"/>
        <w:pBdr>
          <w:top w:val="nil"/>
          <w:left w:val="nil"/>
          <w:bottom w:val="nil"/>
          <w:right w:val="nil"/>
          <w:between w:val="nil"/>
        </w:pBdr>
        <w:spacing w:before="36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2675B95B" w14:textId="77777777" w:rsidR="009368DC"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simboli veidotu laimīgo kombināciju, jāsakrīt sekojošiem apstākļiem: </w:t>
      </w:r>
    </w:p>
    <w:p w14:paraId="0D548C23" w14:textId="77777777" w:rsidR="009368DC"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7F90D767" w14:textId="77777777" w:rsidR="009368DC"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72A48F90" w14:textId="77777777" w:rsidR="009368DC"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Pirmajam kombinācijas simbolam jāatrodas uz 1.ruļļa. </w:t>
      </w:r>
    </w:p>
    <w:p w14:paraId="2E247EF9" w14:textId="77777777" w:rsidR="009368DC" w:rsidRDefault="00000000">
      <w:pPr>
        <w:widowControl w:val="0"/>
        <w:pBdr>
          <w:top w:val="nil"/>
          <w:left w:val="nil"/>
          <w:bottom w:val="nil"/>
          <w:right w:val="nil"/>
          <w:between w:val="nil"/>
        </w:pBdr>
        <w:spacing w:before="271"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Izmaksas ar likmi 0.80 EUR attēlotas izmaksu attēlos, palielinot līnijas likmi proporcionāli mainās izmaksas. </w:t>
      </w:r>
    </w:p>
    <w:p w14:paraId="4927F371" w14:textId="77777777" w:rsidR="009368DC" w:rsidRDefault="00000000">
      <w:pPr>
        <w:widowControl w:val="0"/>
        <w:pBdr>
          <w:top w:val="nil"/>
          <w:left w:val="nil"/>
          <w:bottom w:val="nil"/>
          <w:right w:val="nil"/>
          <w:between w:val="nil"/>
        </w:pBdr>
        <w:spacing w:before="304"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4B87571" wp14:editId="737E5A99">
            <wp:extent cx="3157451" cy="10585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157451" cy="105854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516684A9" wp14:editId="64FC2295">
            <wp:extent cx="692150" cy="1071011"/>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692150" cy="1071011"/>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37C78A24" wp14:editId="7D0B6303">
            <wp:extent cx="1367155" cy="1071174"/>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1367155" cy="1071174"/>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38E2656C" wp14:editId="6059B979">
            <wp:extent cx="2428249" cy="829945"/>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2428249" cy="829945"/>
                    </a:xfrm>
                    <a:prstGeom prst="rect">
                      <a:avLst/>
                    </a:prstGeom>
                    <a:ln/>
                  </pic:spPr>
                </pic:pic>
              </a:graphicData>
            </a:graphic>
          </wp:inline>
        </w:drawing>
      </w:r>
    </w:p>
    <w:p w14:paraId="1CB31FDA" w14:textId="77777777" w:rsidR="009368DC" w:rsidRDefault="00000000">
      <w:pPr>
        <w:widowControl w:val="0"/>
        <w:pBdr>
          <w:top w:val="nil"/>
          <w:left w:val="nil"/>
          <w:bottom w:val="nil"/>
          <w:right w:val="nil"/>
          <w:between w:val="nil"/>
        </w:pBdr>
        <w:spacing w:before="273"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1ED9B3F5" w14:textId="77777777" w:rsidR="009368DC" w:rsidRDefault="00000000">
      <w:pPr>
        <w:widowControl w:val="0"/>
        <w:pBdr>
          <w:top w:val="nil"/>
          <w:left w:val="nil"/>
          <w:bottom w:val="nil"/>
          <w:right w:val="nil"/>
          <w:between w:val="nil"/>
        </w:pBdr>
        <w:spacing w:before="348"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no  kreisās puses. </w:t>
      </w:r>
    </w:p>
    <w:p w14:paraId="20D9759A" w14:textId="77777777" w:rsidR="009368DC" w:rsidRDefault="00000000">
      <w:pPr>
        <w:widowControl w:val="0"/>
        <w:pBdr>
          <w:top w:val="nil"/>
          <w:left w:val="nil"/>
          <w:bottom w:val="nil"/>
          <w:right w:val="nil"/>
          <w:between w:val="nil"/>
        </w:pBdr>
        <w:spacing w:before="6" w:line="27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Līnijas, kas redzamas attēlā, parāda iespējamās izmaksas līniju formas:  </w:t>
      </w:r>
      <w:r>
        <w:rPr>
          <w:rFonts w:ascii="Times New Roman" w:eastAsia="Times New Roman" w:hAnsi="Times New Roman" w:cs="Times New Roman"/>
          <w:noProof/>
          <w:color w:val="000000"/>
          <w:sz w:val="24"/>
          <w:szCs w:val="24"/>
        </w:rPr>
        <w:drawing>
          <wp:inline distT="19050" distB="19050" distL="19050" distR="19050" wp14:anchorId="6D2D3D9B" wp14:editId="7BA15DAA">
            <wp:extent cx="2186937" cy="109347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186937" cy="1093470"/>
                    </a:xfrm>
                    <a:prstGeom prst="rect">
                      <a:avLst/>
                    </a:prstGeom>
                    <a:ln/>
                  </pic:spPr>
                </pic:pic>
              </a:graphicData>
            </a:graphic>
          </wp:inline>
        </w:drawing>
      </w:r>
    </w:p>
    <w:p w14:paraId="5181663E" w14:textId="77777777" w:rsidR="009368DC"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6C3C356F" w14:textId="77777777" w:rsidR="009368DC"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5CDAC627" w14:textId="77777777" w:rsidR="009368DC"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4FF0B67C" w14:textId="77777777" w:rsidR="009368DC" w:rsidRDefault="00000000">
      <w:pPr>
        <w:widowControl w:val="0"/>
        <w:pBdr>
          <w:top w:val="nil"/>
          <w:left w:val="nil"/>
          <w:bottom w:val="nil"/>
          <w:right w:val="nil"/>
          <w:between w:val="nil"/>
        </w:pBdr>
        <w:spacing w:before="353"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60959799" w14:textId="77777777" w:rsidR="009368DC" w:rsidRDefault="00000000">
      <w:pPr>
        <w:widowControl w:val="0"/>
        <w:pBdr>
          <w:top w:val="nil"/>
          <w:left w:val="nil"/>
          <w:bottom w:val="nil"/>
          <w:right w:val="nil"/>
          <w:between w:val="nil"/>
        </w:pBdr>
        <w:spacing w:before="328"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65E5BFA4" w14:textId="77777777" w:rsidR="009368DC" w:rsidRDefault="00000000">
      <w:pPr>
        <w:spacing w:line="240" w:lineRule="auto"/>
        <w:rPr>
          <w:rFonts w:ascii="Times New Roman" w:eastAsia="Times New Roman" w:hAnsi="Times New Roman" w:cs="Times New Roman"/>
          <w:sz w:val="24"/>
          <w:szCs w:val="24"/>
          <w:highlight w:val="white"/>
        </w:rPr>
      </w:pPr>
      <w:bookmarkStart w:id="1" w:name="_3z5u33bejvg0"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20">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39F5E878" w14:textId="77777777" w:rsidR="009368DC" w:rsidRDefault="00000000">
      <w:pPr>
        <w:widowControl w:val="0"/>
        <w:pBdr>
          <w:top w:val="nil"/>
          <w:left w:val="nil"/>
          <w:bottom w:val="nil"/>
          <w:right w:val="nil"/>
          <w:between w:val="nil"/>
        </w:pBdr>
        <w:spacing w:before="32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9368DC">
      <w:pgSz w:w="11900" w:h="16840"/>
      <w:pgMar w:top="1420" w:right="1387" w:bottom="1633" w:left="142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DC"/>
    <w:rsid w:val="007D6659"/>
    <w:rsid w:val="009368DC"/>
    <w:rsid w:val="00F67F4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24F0234"/>
  <w15:docId w15:val="{7915A6B3-66A4-4648-A42E-34D97F7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2022-09-20T10:39:00Z</dcterms:created>
  <dcterms:modified xsi:type="dcterms:W3CDTF">2022-09-20T10:50:00Z</dcterms:modified>
</cp:coreProperties>
</file>