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8395996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Buffalo Trail Lite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Bee-Fee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spēļu automātu video spēle.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spēles ikonas </w:t>
      </w:r>
      <w:r w:rsidDel="00000000" w:rsidR="00000000" w:rsidRPr="00000000">
        <w:rPr>
          <w:rFonts w:ascii="Times New Roman" w:cs="Times New Roman" w:eastAsia="Times New Roman" w:hAnsi="Times New Roman"/>
          <w:sz w:val="24"/>
          <w:szCs w:val="24"/>
          <w:rtl w:val="0"/>
        </w:rPr>
        <w:t xml:space="preserve">“Buffalo Trail Lite”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23779296875" w:line="228.96833896636963"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9.3964052200317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Buffalo Trail Lite ir 5 spoļu, 3 līniju un 25 fiksētu izmaksu līniju  video spēļu automāts.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Cash mesh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Extra bonus;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Full House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Džekpots.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780227661132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3076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055419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 Mesh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Jebkuras izspēles laikā iegūstot 5 vai vairāk COIN simbolus, tiek  aktivizēta CASH MESH funkcija.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338966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izspēļu skaits atbilst COIN simbolu skaitam, kas  aktivizēja CASH MESH funkciju.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9.3952894210815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Katram COIN simbolam ir iepriekš noteikta vērtība vai JACKPOT  marķējums.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422119140625" w:line="233.524889945983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Katras CASH MESH izspēles laikā jebkura COIN simbolu ietveroša  pozīcija tiek nofiksēta, citām pozīcijām turpinot izspēli individuāli.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422119140625" w:line="233.524889945983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izspēles turpina piešķirt laimestus, līdz tiek pabeigtas  bonusa izspēles vai visas pozīcijas ir aizpildītas.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44628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 Bonus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28.911275863647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CASH MESH izspēles ir pabeigtas un ruļļos nav aizpildītas visas  pozīcijas, tiek piešķirts CASH MESH BONUS SPIN.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Funkcijas darbības laikā CASH MESH BONUS SPIN tiek piešķirts  tikai vienu reizi.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BONUS SPINS skaits (1, 2 vai 3) tiks piešķirts pēc  nejaušības principa.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House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36.2305736541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darbības laikā iegūstot 15 COIN simbolus, kopējai  COIN simbolu vērtībai piešķir papildu FULL HOUSE reizinātāju ×2.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36.2305736541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Noslēdzošo laimestu veido visu pievienoto simbolu vērtība.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36.2305736541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FULL HOUSE reizinātājs tiek piemērots tikai ruļļu laimestiem (izņemot  JACKPOT laimestus).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Free Games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792411804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Iegūstot 3, 4 vai 5 SCATTER simbolus, tiek aktivizētas attiecīgi 8, 16  vai 24 FREE GAMES.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GAMES var aktivizēt atkārtoti.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39.220314025878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GAMES tiek izspēlētas ar likmi, ar kuru tās tika aktivizētas.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39.220314025878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Zemas vērtības simboli FREE GAMES darbības laikā netiks izspēlēti.  • CASH MESH funkciju var aktivizēt FREE GAMES darbības laikā.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39.220314025878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GAMES un CASH MESH nevar aktivizēt vienas un tās pašas  izspēles laikā.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187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Jackpots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CASH MESH laikā uz spolēm uzgriežot COIN simbolu ar JACKPOT  uzrakstu, spēlētājam tiek piešķirta papildu balva.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Piedāvātās balvas ir uzrādītas attiecīgajos baneros un var atšķirties  katrā griezienā.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laimesti ir pieejami katrā likmes apmērā.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33.6670970916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JACKPOT laimesta summa ir nemainīgi 30× likmes apmērs,  savukārt MINOR JACKPOT ir nemainīgi 50× likmes apmērs.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33.6670970916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un GRAND JACKPOT vērtības palielinās pēc katra  grieziena.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595458984375" w:line="228.968338966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Katrs kazino serverī spēlējošais spēlētājs piedalās JACKPOT  vērtības palielināšanā. Kad kazino serverī tiek laimēti GRAND un  MAJOR JACKPOT, to vērtība tiek atiestatīta uz nominālvērtību.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1673049926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Minimālā MAJOR JACKPOT vērtība ir {0}, un GRAND JACKPOT tā ir  {1}. JACKPOT pašreizējās vērtības ir redzamas uz uzrakstiem virs  spēles.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3837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JACKPOT simboli var parādīties uz spolēm vienlaicīgi.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1264648437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6962890625" w:line="229.025058746337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40">
      <w:pPr>
        <w:widowControl w:val="0"/>
        <w:spacing w:before="415.9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w:t>
      </w:r>
    </w:p>
    <w:p w:rsidR="00000000" w:rsidDel="00000000" w:rsidP="00000000" w:rsidRDefault="00000000" w:rsidRPr="00000000" w14:paraId="00000043">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716.4799499511719" w:top="1411.59912109375" w:left="1444.4111633300781" w:right="1361.03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