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Shining Hot 20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Shining Hot 20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Shining Hot 20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69722" cy="38862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69722" cy="3886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uz jebkura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simbolus,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901855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24934" cy="3937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4934"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3390960693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“Scatter” simboli izmaksā laimestus jebkurās pozīcijās saskaņā ar izmaksu  tabulu.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4423828125" w:line="226.635818481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8443" cy="26035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88443" cy="2603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4423828125" w:line="226.635818481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48718" cy="36195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48718" cy="361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3228759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0.40 EUR paradītas attēlos, palielinot likmi proporcionāli mainās  izmaksas.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50546" cy="156718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250546" cy="156718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389648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6.2381267547607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00475" cy="1314450"/>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800475" cy="131445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4">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14.400634765625" w:top="1420.79833984375" w:left="1426.56005859375" w:right="1396.1645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yperlink" Target="mailto:support@spins.lv"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