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99389648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9873046875" w:line="240" w:lineRule="auto"/>
        <w:ind w:left="28.559875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SIA "</w:t>
      </w:r>
      <w:r w:rsidDel="00000000" w:rsidR="00000000" w:rsidRPr="00000000">
        <w:rPr>
          <w:rFonts w:ascii="Times New Roman" w:cs="Times New Roman" w:eastAsia="Times New Roman" w:hAnsi="Times New Roman"/>
          <w:sz w:val="23"/>
          <w:szCs w:val="23"/>
          <w:rtl w:val="0"/>
        </w:rPr>
        <w:t xml:space="preserve">BALTENT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Reģ. Nr. </w:t>
      </w:r>
      <w:r w:rsidDel="00000000" w:rsidR="00000000" w:rsidRPr="00000000">
        <w:rPr>
          <w:rFonts w:ascii="Times New Roman" w:cs="Times New Roman" w:eastAsia="Times New Roman" w:hAnsi="Times New Roman"/>
          <w:sz w:val="23"/>
          <w:szCs w:val="23"/>
          <w:rtl w:val="0"/>
        </w:rPr>
        <w:t xml:space="preserve">40203068277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Adrese: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LV-10</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Rīga, Latvija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3995361328125"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(+371) </w:t>
      </w:r>
      <w:r w:rsidDel="00000000" w:rsidR="00000000" w:rsidRPr="00000000">
        <w:rPr>
          <w:rFonts w:ascii="Times New Roman" w:cs="Times New Roman" w:eastAsia="Times New Roman" w:hAnsi="Times New Roman"/>
          <w:sz w:val="23"/>
          <w:szCs w:val="23"/>
          <w:rtl w:val="0"/>
        </w:rPr>
        <w:t xml:space="preserve">27775559</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78.47991943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Temple Quest Spinfinity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28.559875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383.27987670898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377.27996826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879913330078125" w:right="-5.4376220703125" w:firstLine="379.56024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color w:val="1f497d"/>
          <w:sz w:val="23"/>
          <w:szCs w:val="23"/>
          <w:rtl w:val="0"/>
        </w:rPr>
        <w:t xml:space="preserve">   </w:t>
      </w:r>
      <w:r w:rsidDel="00000000" w:rsidR="00000000" w:rsidRPr="00000000">
        <w:rPr>
          <w:rFonts w:ascii="Times New Roman" w:cs="Times New Roman" w:eastAsia="Times New Roman" w:hAnsi="Times New Roman"/>
          <w:sz w:val="23"/>
          <w:szCs w:val="23"/>
          <w:rtl w:val="0"/>
        </w:rPr>
        <w:t xml:space="preserve">nospiežot ikonu “KAZINO”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“Temple Quest Spinfinity”.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381.599884033203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20.399932861328125" w:right="-5.4583740234375" w:firstLine="375.96023559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„Temple Quest Spinfinity“ ir piecu ruļļu un 40 izmaksas līniju spēļu automāts, kurā  ir šādas iespējas: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385.91995239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Aizstājējsimbols “Wild”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85.91995239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“Mystery”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85.91995239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“Mega”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85.91995239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“Mega Free Spin”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919952392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740.4000854492188" w:right="-3.9007568359375" w:hanging="356.476898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383.92318725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383.9231872558594" w:right="1208.328247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līnijas laimestiem.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93536376953125"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41.999969482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97.027130126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5166015625" w:line="240" w:lineRule="auto"/>
        <w:ind w:left="13.4399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9231" cy="80835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39231" cy="80835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75634765625" w:line="231.90690994262695" w:lineRule="auto"/>
        <w:ind w:left="740.6401062011719" w:right="95.1409912109375" w:hanging="339.1201782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aizstāj jebkuru simbolu, izņemot “Mega Free Spin” simbolus,  lai veidotu laimīgās kombinācijas.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41.7599487304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861083984375" w:line="240" w:lineRule="auto"/>
        <w:ind w:left="13.4399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53788" cy="96393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053788" cy="96393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75146484375" w:line="240" w:lineRule="auto"/>
        <w:ind w:left="401.519927978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“Mystery” simbols vienmēr atklāj “Mega”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41.7599487304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“Mega” simbolu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38671875" w:line="240" w:lineRule="auto"/>
        <w:ind w:left="13.4399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09129" cy="1257935"/>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09129" cy="125793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519927978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“Mega” simboli ir līdz 16 pozīciju lielumā.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32.9600524902344" w:right="489.2413330078125" w:hanging="354.480133056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“Mega” simboli var veidot laimīgo kombināciju individuāli vai ar kopā ar  pārējiem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41.7599487304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“Mega Free Spin” simbola un bezmaksas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64685" cy="1278255"/>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364685" cy="127825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40.6401062011719" w:right="202.833251953125" w:hanging="339.1201782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Kad uz ruļļiem parādās “Mega Free Spin” simbols, tiek aktivizēti bezmaksas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740.6401062011719" w:right="202.9595947265625" w:hanging="362.16018676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Katra pozīcija, kuru aizņem “Megaa Free Spin” simbols piešķir 1 bezmaksas  griezienu (maksimālais bezmaksas griezienu skaits ir 9).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33.6801147460938" w:right="116.38671875" w:hanging="350.40023803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griezienu laikā uz 1. ruļļa atrodas parastie simboli, bet uz 2., 3., 4.  un 5. ruļļa atrodas 4x4 “Mega” simboli.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377.2799682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Bezmaksas griezienus ir iespēja aktivizēt atkārtoti.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742.080078125" w:right="436.451416015625" w:hanging="357.12020874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Bezmaksas griezieni tiek izspēlēti ar tādu pašu likmes vērtību, ar kuru tika  aktivizēti.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083984375" w:line="240" w:lineRule="auto"/>
        <w:ind w:left="5.2799987792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742.080078125" w:right="262.3077392578125" w:hanging="345.05294799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Jums tiek izmaksāts laimests tikai par lielāko laimīgo kombināciju no katras  aktīvās izmaksas līnijas.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377.6734924316406" w:right="135.9716796875" w:hanging="4.0319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līnijas laimestiem.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veidotos regulārās laimīgās kombinācijas, simboliem uz aktīvas izmaksas  līnijas jāatrodas blakus.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376.665496826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7.593536376953125"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5.99990844726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477.7573013305664" w:lineRule="auto"/>
        <w:ind w:left="733.43994140625" w:right="446.19873046875" w:hanging="336.4128112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345236" cy="794385"/>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45236" cy="79438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67349243164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1138916015625" w:line="240" w:lineRule="auto"/>
        <w:ind w:left="733.4399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414980" cy="669925"/>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414980" cy="66992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5201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2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381.705474853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31.90690994262695" w:lineRule="auto"/>
        <w:ind w:left="1455.3598022460938" w:right="402.5140380859375" w:hanging="347.606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1.90690994262695" w:lineRule="auto"/>
        <w:ind w:left="1453.2000732421875" w:right="-4.3341064453125" w:hanging="345.4464721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1.90793991088867" w:lineRule="auto"/>
        <w:ind w:left="1455.3598022460938" w:right="182.4188232421875" w:hanging="347.606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81103515625" w:line="231.90743923187256" w:lineRule="auto"/>
        <w:ind w:left="738.4800720214844" w:right="-5.51025390625" w:hanging="354.720153808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31.90716743469238" w:lineRule="auto"/>
        <w:ind w:left="20.399932861328125" w:right="-5.3082275390625" w:hanging="9.8399353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3.97430419921875"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5.2799987792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239898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83.92318725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Simboliem jābūt līdzās uz aktīvas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35.360107421875" w:right="1188.5333251953125" w:hanging="351.43692016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Pirmajam  kombinācijas simbolam jāatrodas uz 1.ruļļa.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10961914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Izmaksas parādītas attēlos.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3887939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1375410"/>
            <wp:effectExtent b="0" l="0" r="0" t="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274310" cy="137541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20.63995361328125" w:right="349.95605468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15.359954833984375" w:right="216.65771484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133.43994140625" w:right="1476.5167236328125" w:hanging="115.200042724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51.61126136779785" w:lineRule="auto"/>
        <w:ind w:left="13.43994140625" w:right="54.482421875" w:hanging="4.79995727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202946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274310" cy="20294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51.61126136779785" w:lineRule="auto"/>
        <w:ind w:left="13.43994140625" w:right="54.4824218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69775390625" w:line="240" w:lineRule="auto"/>
        <w:ind w:left="388.0799865722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2675704956" w:lineRule="auto"/>
        <w:ind w:left="13.199920654296875" w:right="-5.50537109375" w:firstLine="380.040130615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5.90566158294678" w:lineRule="auto"/>
        <w:ind w:left="738.4800720214844" w:right="-5.390625" w:hanging="355.440063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firstLine="72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0"/>
      <w:bookmarkEnd w:id="0"/>
      <w:r w:rsidDel="00000000" w:rsidR="00000000" w:rsidRPr="00000000">
        <w:rPr>
          <w:rFonts w:ascii="Times New Roman" w:cs="Times New Roman" w:eastAsia="Times New Roman" w:hAnsi="Times New Roman"/>
          <w:sz w:val="23"/>
          <w:szCs w:val="23"/>
          <w:rtl w:val="0"/>
        </w:rPr>
        <w:t xml:space="preserve">Sūdzības un pretenzijas pieņem tikai rakstiskā veidā, 30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tel:+371 27775559. Sūdzības tiks izskatītas un atbildes tiek sniegtas 10 darba dienu laikā no to saņemšanas brīža.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25.21789550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99.5907592773438"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