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9.3884277343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9.3884277343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8.9448547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Hunter and the Mayan Gods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John Hunter and the Mayan Gods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0.548095703125" w:right="459.57153320312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„John Hunter and the Mayan Gods” ir 5 ruļļu, 3 rindu, 10 fiksētu izmaksas līniju spēļu automāts,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29.3161010742188" w:right="777.60009765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925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740" cy="104838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48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9146270752" w:lineRule="auto"/>
        <w:ind w:left="730.4681396484375" w:right="576.2915039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aizstājējsimbols pārklāj visu rulli, ja tas iesaistās uzvarošu kombināciju  veidošanā.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06005859375" w:line="229.59546089172363" w:lineRule="auto"/>
        <w:ind w:left="736.9192504882812" w:right="1294.21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691558838" w:lineRule="auto"/>
        <w:ind w:left="730.4681396484375" w:right="623.0786132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8873500823975" w:lineRule="auto"/>
        <w:ind w:left="729.3161010742188" w:right="8.12744140625" w:hanging="346.5089416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jebkur spēles laukumā esoši “Scatter” simboli aktivizēs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29394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1395" cy="108077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1395" cy="1080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728.8552856445312" w:right="285.98876953125" w:hanging="348.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12 griezieni, kuru laikā aizstājējsimboli piešķir papildu griezienus  un pakāpeniski maina ruļļos izkrītošo augstas vērtības simbolu veidus.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6257324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80534" cy="120777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0534" cy="1207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30.4681396484375" w:right="444.399414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Atkārtoti iegūti vismaz trīs “Scatter” simboli piešķir vēl 12 griezienus un atjauno augstas  vērtības simbolu maiņu uz sākumpunktu.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6.36388301849365" w:lineRule="auto"/>
        <w:ind w:left="3.866424560546875" w:right="890.3289794921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6.36388301849365" w:lineRule="auto"/>
        <w:ind w:left="3.866424560546875" w:right="890.3289794921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6.36388301849365" w:lineRule="auto"/>
        <w:ind w:left="3.866424560546875" w:right="890.32897949218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44287109375" w:line="229.4223117828369" w:lineRule="auto"/>
        <w:ind w:left="735.5368041992188" w:right="473.4948730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8149414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24.7155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11.114501953125" w:right="884.040527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30.11619567871094" w:lineRule="auto"/>
        <w:ind w:left="736.4584350585938" w:right="375.994873046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43798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98145" cy="441782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4417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57073" cy="43878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073" cy="438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03027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18260" cy="108966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0256347656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431640625" w:line="242.94095993041992" w:lineRule="auto"/>
        <w:ind w:left="8.224945068359375" w:right="2362.6568603515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88.500976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3.90263557434082" w:lineRule="auto"/>
        <w:ind w:left="17.10479736328125" w:right="348.548583984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80908203125" w:line="229.19071197509766" w:lineRule="auto"/>
        <w:ind w:left="10.548095703125" w:right="144.918212890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5.588378906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75.588378906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16.53839111328125" w:right="639.4750976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41357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1614170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4.354248046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37560" cy="1074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07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82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382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801757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2900390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12664794922" w:lineRule="auto"/>
        <w:ind w:left="10.0872802734375" w:right="31.0864257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32.3815107345581" w:lineRule="auto"/>
        <w:ind w:left="8.2440185546875" w:right="206.18408203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939453125" w:line="233.24026107788086" w:lineRule="auto"/>
        <w:ind w:left="18.06488037109375" w:right="1908.0407714843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939453125" w:line="233.24026107788086" w:lineRule="auto"/>
        <w:ind w:left="18.06488037109375" w:right="1908.04077148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946.8800354003906" w:top="1423.599853515625" w:left="1431.7750549316406" w:right="1383.0920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9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