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Eye of the Storm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Eye of the Storm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5.386505126953125" w:right="770.706787109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„Eye of the Storm” ir 5 ruļļu, 3 rindu, 10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3678159713745" w:lineRule="auto"/>
        <w:ind w:left="382.8071594238281" w:right="1356.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funkcijas: Aizstājējsimbols un bezmaksas griezienu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3678159713745" w:lineRule="auto"/>
        <w:ind w:left="382.8071594238281" w:right="1356.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visus spēles simbolus, izņemot “Scatter”.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0356445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2025" cy="102837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28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39966297149658" w:lineRule="auto"/>
        <w:ind w:left="380.6855773925781" w:right="1094.3310546875" w:firstLine="2.121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aizstājējsimbols sekmē uzvarošu kombināciju veidošanos, tas pārklāj visu rulli.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39966297149658" w:lineRule="auto"/>
        <w:ind w:left="380.6855773925781" w:right="1094.3310546875" w:firstLine="2.121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51318359375" w:line="231.15729331970215" w:lineRule="auto"/>
        <w:ind w:left="730.4681396484375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2573242187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09179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182" cy="10922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182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12 griezieni, kas sākas ar pirmo līmeni.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034101486206" w:lineRule="auto"/>
        <w:ind w:left="735.5368041992188" w:right="247.611083984375" w:hanging="352.72964477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Katrs bonusa laikā iegūtais aizstājējsimbols piešķir papildu griezienu, kā arī aktivē nākamo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līmeni, kurā zemākie augstas vērtības simboli augošā secībā tiek aizstāti ar nākamajiem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augstas vērtības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6.36379718780518" w:lineRule="auto"/>
        <w:ind w:left="3.866424560546875" w:right="886.05041503906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6.36379718780518" w:lineRule="auto"/>
        <w:ind w:left="3.866424560546875" w:right="886.05041503906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25" w:line="229.0748119354248" w:lineRule="auto"/>
        <w:ind w:left="735.5368041992188" w:right="466.232910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24609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35.5368041992188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15838050842285" w:lineRule="auto"/>
        <w:ind w:left="711.114501953125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07666015625" w:line="229.07516956329346" w:lineRule="auto"/>
        <w:ind w:left="736.4584350585938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29736328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5699291229248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9567" cy="66230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67" cy="662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66294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095214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65860" cy="112776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27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0" w:lineRule="auto"/>
        <w:ind w:left="5.94009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32922363281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5956954956" w:lineRule="auto"/>
        <w:ind w:left="10.548095703125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0.4071044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3673400879" w:lineRule="auto"/>
        <w:ind w:left="16.53839111328125" w:right="635.196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01.30045890808105" w:lineRule="auto"/>
        <w:ind w:left="0.87127685546875" w:right="52.62939453125" w:firstLine="7.353668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50812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01.30045890808105" w:lineRule="auto"/>
        <w:ind w:left="0.87127685546875" w:right="52.62939453125" w:firstLine="7.3536682128906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01.30045890808105" w:lineRule="auto"/>
        <w:ind w:left="0.87127685546875" w:right="52.6293945312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94775390625" w:line="229.07544136047363" w:lineRule="auto"/>
        <w:ind w:left="19.9945068359375" w:right="50.075683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434840" cy="96774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967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9189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9189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19824218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98359680176" w:lineRule="auto"/>
        <w:ind w:left="10.0872802734375" w:right="26.8078613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05346679688" w:line="235.58599948883057" w:lineRule="auto"/>
        <w:ind w:left="8.2440185546875" w:right="212.96508789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f1aajuu3nzf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3515625" w:line="235.32312870025635" w:lineRule="auto"/>
        <w:ind w:left="18.06488037109375" w:right="1903.76220703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15.679931640625" w:top="1423.5998535156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