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47119140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Reģ. Nr. 40203068277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LV-1010, Rīga, Latvija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6216125488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Tel: 27775559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722412109375" w:line="240" w:lineRule="auto"/>
        <w:ind w:left="12.8520202636718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Big Bass Bonanza Megaways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2.314453125" w:line="240" w:lineRule="auto"/>
        <w:ind w:left="10.69198608398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Video Spēļu Automātu spēle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45849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Ražotājs: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PragmaticPlay Ltd.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12548828125" w:line="240" w:lineRule="auto"/>
        <w:ind w:left="20.186462402343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7275390625" w:line="240" w:lineRule="auto"/>
        <w:ind w:left="12.6216125488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0.20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6216125488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100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7230224609375" w:line="240" w:lineRule="auto"/>
        <w:ind w:left="13.5624694824218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.7261962890625" w:line="229.07544136047363" w:lineRule="auto"/>
        <w:ind w:left="11.008758544921875" w:right="0" w:firstLine="3.456115722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kur 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Big Bass Bonanza Megaways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210693359375" w:line="240" w:lineRule="auto"/>
        <w:ind w:left="20.186462402343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3270263671875" w:line="256.263370513916" w:lineRule="auto"/>
        <w:ind w:left="380.18646240234375" w:right="409.7705078125" w:hanging="363.878479003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“Big Bass Bonanza Megaways” ir 6 ruļļu, 2-6 rindu un līdz 46 656 izmaksu līniju spēļu automāts.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3270263671875" w:line="256.263370513916" w:lineRule="auto"/>
        <w:ind w:left="380.18646240234375" w:right="409.7705078125" w:hanging="363.878479003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Spēlē ir 2 papildus funkcijas: Aizstājējsimbols un bezmaksas griezienu bonuss.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3270263671875" w:line="256.263370513916" w:lineRule="auto"/>
        <w:ind w:left="380.18646240234375" w:right="409.7705078125" w:hanging="363.878479003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Uzvarošo kombināciju simboli pazūd no spēles laukuma, ļaujot vietā parādīties jauniem  simboliem.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510986328125" w:line="276.972599029541" w:lineRule="auto"/>
        <w:ind w:left="728.2249450683594" w:right="521.341552734375" w:hanging="348.03848266601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a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Aizstājējsimbols aizstāj visus spēles simbolus, izņemot “Scatter” un “Money” simbolus.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967041" cy="770255"/>
            <wp:effectExtent b="0" l="0" r="0" t="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7041" cy="7702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691558838" w:lineRule="auto"/>
        <w:ind w:left="736.9192504882812" w:right="1287.978515625" w:hanging="356.23367309570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izmaksāts tikai lielākais iespējamais laimests no izmaksu līnijas, kas ietver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0748691558838" w:lineRule="auto"/>
        <w:ind w:left="730.4681396484375" w:right="630.4217529296875" w:hanging="349.7825622558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aizstājējsimbols pildītu savu funkciju tam jāatrodas uz aktīvas izmaksu līnijas starp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vienādiem spēles simboliem.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1938476562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3-6 “Scatter” simboli aktivizē bezmaksas griezienu bonusu.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523193359375" w:line="229.0748691558838" w:lineRule="auto"/>
        <w:ind w:left="737.149658203125" w:right="447.74658203125" w:hanging="356.46408081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Spēlētājam tiek piešķirti 10-25 griezieni ar “Fisherman” simboliem, kas apkopo laukumā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esošās “Money” simbolu vērtības.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14013671875" w:line="229.0748691558838" w:lineRule="auto"/>
        <w:ind w:left="738.0712890625" w:right="446.103515625" w:hanging="357.385711669921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Katrs ceturtais “Fisherman” simbols piešķir 10 papildu griezienus un laimesta reizinātāju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(līdz 10x).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19384765625" w:line="229.07512664794922" w:lineRule="auto"/>
        <w:ind w:left="736.22802734375" w:right="627.51708984375" w:hanging="355.542449951171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1-2 “Fisherman” simboli bez “Money” simboliem pēc nejaušības principa var aktivizēt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“Dynamite” vai “Bazoka” funkciju.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04125976562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“Dynamite” funkcijas laikā spēles laukumā parādīties “Money” simboli.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4326171875" w:line="243.65246772766113" w:lineRule="auto"/>
        <w:ind w:left="380.6855773925781" w:right="1113.80126953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“Bazoka” funkcijas laikā tiks nomainīti visi spēles simboli, izņemot “Fisherman”.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84326171875" w:line="243.65246772766113" w:lineRule="auto"/>
        <w:ind w:left="380.6855773925781" w:right="1113.80126953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Bezmaksas griezieni tiek izspēlēti ar to pašu grieziena vērtību kā spēlēts līdz tam.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3.866424560546875" w:right="891.4654541015625" w:firstLine="376.81915283203125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Noslēdzoties bezmaksas griezieniem iegūtie laimesti tiek pievienoti kopējai bilancei.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29.0748119354248" w:lineRule="auto"/>
        <w:ind w:left="735.5368041992188" w:right="476.28295898437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20117187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.523681640625" w:line="240" w:lineRule="auto"/>
        <w:ind w:left="36.12243652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60742187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 notiek uz 10 fiksētām izmaksas līnijām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60742187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var būt no 0.10 līdz 250 eiro.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60742187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5234375" w:line="240" w:lineRule="auto"/>
        <w:ind w:left="59.1625976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607421875" w:line="229.59491729736328" w:lineRule="auto"/>
        <w:ind w:left="735.5368041992188" w:right="24.6801757812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912841796875" w:line="229.0748119354248" w:lineRule="auto"/>
        <w:ind w:left="711.114501953125" w:right="893.9996337890625" w:hanging="330.42892456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līnijas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jāatrodas 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30.1163673400879" w:lineRule="auto"/>
        <w:ind w:left="736.4584350585938" w:right="377.13134765625" w:hanging="355.772857666015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kreisās uz labo pusi. Vismaz vienam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attēlotam uz pirmā ruļļa. Simbolu kombinācija neveidojas, ja tā sākas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otrā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411743164062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laimests tiek reizināts ar līnijas uzstādīto vērtību.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7.523193359375" w:line="240" w:lineRule="auto"/>
        <w:ind w:left="2.80807495117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.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3.47917556762695" w:lineRule="auto"/>
        <w:ind w:left="728.2249450683594" w:right="1054.8297119140625" w:hanging="347.539367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 izmanto zemāk redzamo 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625475" cy="639686"/>
            <wp:effectExtent b="0" l="0" r="0" t="0"/>
            <wp:docPr id="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5475" cy="63968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601980" cy="678180"/>
            <wp:effectExtent b="0" l="0" r="0" t="0"/>
            <wp:docPr id="6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1980" cy="6781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5826416015625" w:line="240" w:lineRule="auto"/>
        <w:ind w:left="382.80715942382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1200008392334"/>
          <w:szCs w:val="27.120000839233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a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’’Spin’’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pogas 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509521484375" w:line="240" w:lineRule="auto"/>
        <w:ind w:left="728.2249450683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096912" cy="906145"/>
            <wp:effectExtent b="0" l="0" r="0" t="0"/>
            <wp:docPr id="2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6912" cy="9061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9.09088134765625" w:line="240" w:lineRule="auto"/>
        <w:ind w:left="355.8024597167969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8.12286376953125" w:line="242.76758193969727" w:lineRule="auto"/>
        <w:ind w:left="8.224945068359375" w:right="2363.7933349609375" w:hanging="2.2848510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ikonu, jūs varat izvēleties griezienu skaitu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režīmā: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69315" cy="285636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9315" cy="2856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691558838" w:lineRule="auto"/>
        <w:ind w:left="739.91455078125" w:right="689.637451171875" w:hanging="7.3728942871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Piezīme: Ja spēlētājs iziet no spēles, visi automātiskā režīma iestatījumi atgriezīsies 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sākotnējiem.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691558838" w:lineRule="auto"/>
        <w:ind w:left="739.91455078125" w:right="689.637451171875" w:hanging="7.372894287109375"/>
        <w:jc w:val="left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3.90263557434082" w:lineRule="auto"/>
        <w:ind w:left="17.10479736328125" w:right="349.68505859375" w:firstLine="8.16009521484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highlight w:val="white"/>
          <w:u w:val="none"/>
          <w:vertAlign w:val="baseline"/>
          <w:rtl w:val="0"/>
        </w:rPr>
        <w:t xml:space="preserve">Nosacījumi, kuriem iestājoties dalībnieks saņem laimestu, unlaimestu lielums [arī laimestu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highlight w:val="white"/>
          <w:u w:val="none"/>
          <w:vertAlign w:val="baseline"/>
          <w:rtl w:val="0"/>
        </w:rPr>
        <w:t xml:space="preserve">attiecība 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016357421875" w:line="229.76895332336426" w:lineRule="auto"/>
        <w:ind w:left="10.548095703125" w:right="146.654052734375" w:hanging="4.6080017089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kombinācijas uz katra spēles ruļļa.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skaitļos. Laimēto kredītu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daudzums atkarīgs no izvēlētās līniju vērtības.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.144775390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.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19.063262939453125" w:right="1880.0317382812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19.063262939453125" w:right="1880.0317382812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katra spēles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41162109375" w:line="229.3348503112793" w:lineRule="auto"/>
        <w:ind w:left="16.53839111328125" w:right="640.611572265625" w:firstLine="2.524871826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jābūt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attēlotam uz pirmā ruļļa. Simbolu kombinācijas neveidojas, ja pirmais simbols ir uz otrā, trešā,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ceturtā vai piektā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3610839843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943600" cy="1073785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737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6036376953125" w:line="240" w:lineRule="auto"/>
        <w:ind w:left="0.87127685546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42179679870605" w:lineRule="auto"/>
        <w:ind w:left="19.9945068359375" w:right="56.090087890625" w:hanging="6.681671142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no kreisās uz labo pusi, kur vismaz viens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simbols ir uz pirmā ruļļa. Simboliem jāatrodas līdzās uz konkrētas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2784423828125" w:line="240" w:lineRule="auto"/>
        <w:ind w:left="8.2249450683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297172" cy="1491615"/>
            <wp:effectExtent b="0" l="0" r="0" t="0"/>
            <wp:docPr id="3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97172" cy="14916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.26489257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.7198486328125" w:line="240" w:lineRule="auto"/>
        <w:ind w:left="13.3128356933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72320556640625" w:line="240" w:lineRule="auto"/>
        <w:ind w:left="10.1448059082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9921875" w:line="230.11608123779297" w:lineRule="auto"/>
        <w:ind w:left="10.0872802734375" w:right="25.079345703125" w:firstLine="3.2255554199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 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612060546875" w:line="233.4453535079956" w:lineRule="auto"/>
        <w:ind w:left="8.2440185546875" w:right="207.320556640625" w:firstLine="17.0208740234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42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bookmarkStart w:colFirst="0" w:colLast="0" w:name="_3znysh7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723609924316" w:lineRule="auto"/>
        <w:ind w:left="16.99920654296875" w:right="1909.9822998046875" w:hanging="1.065673828125"/>
        <w:jc w:val="left"/>
        <w:rPr>
          <w:rFonts w:ascii="Calibri" w:cs="Calibri" w:eastAsia="Calibri" w:hAnsi="Calibri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723609924316" w:lineRule="auto"/>
        <w:ind w:left="16.99920654296875" w:right="1909.9822998046875" w:hanging="1.0656738281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5840" w:w="12240" w:orient="portrait"/>
      <w:pgMar w:bottom="1517.2799682617188" w:top="1423.599853515625" w:left="1431.7750549316406" w:right="1381.9555664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14" Type="http://schemas.openxmlformats.org/officeDocument/2006/relationships/hyperlink" Target="mailto:support@spins.lv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