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Sharky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Sharky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„Sharky“ ir 5 ruļļu, 3 rindu, 1-9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4.74417209625244" w:lineRule="auto"/>
        <w:ind w:left="384.88311767578125" w:right="73.3032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kuģa un pludmales simboliem parādoties attiecīgi uz 1. un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 Bonusa spēles simboli apskatāmi zemāk: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68847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9625" cy="80962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0575" cy="800100"/>
            <wp:effectExtent b="0" l="0" r="0" t="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741.1167907714844" w:right="95.1525878906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spēlē tiek piešķirti 10 bezmaksas griezieni, šo griezienu laikā atkārtoti parādoties  abiem bonusa simboliem tiek piešķirti papildus 10 bezmaksas griezieni.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7.9091739654541" w:lineRule="auto"/>
        <w:ind w:left="741.1167907714844" w:right="115.1403808593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laikā kanoe airētāja simbols pārvietojas pa spēles lauku kalpojot kā  aizstājējsimbols.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90779876708984" w:lineRule="auto"/>
        <w:ind w:left="744.1120910644531" w:right="358.50219726562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Kanoe airētāja simbolam pārvietojoties tas spēj arī atvērt dārgumu lādes simbolus, kas  sevī ietver nejaušus laimestus, kas atkarīgi no grieziena vērtības.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226806640625" w:line="241.90326690673828" w:lineRule="auto"/>
        <w:ind w:left="385.38238525390625" w:right="490.5541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Airētāja simbols beidz pildīt savas funkcijas tam blakus parādoties haizivs simbolam.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griezieni tiek izspēlēti ar to pašu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6650390625" w:line="241.48661613464355" w:lineRule="auto"/>
        <w:ind w:left="732.4224853515625" w:right="1853.33251953125" w:hanging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Parastā spēle sevī ietver arī savu aizstājējsimbolu, kas redzams zemāk: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5820" cy="809435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09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8726749420166" w:lineRule="auto"/>
        <w:ind w:left="385.38238525390625" w:right="124.1870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simbolus.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1577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4626388549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80012512207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779876708984" w:lineRule="auto"/>
        <w:ind w:left="740.7424926757812" w:right="216.3342285156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2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90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9.5040893554688" w:right="572.9022216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3.6525535583496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29248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9625" cy="3238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1811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1019897460938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1972656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2368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377929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5" w:line="243.3802986145019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162109375" w:line="229.76895332336426" w:lineRule="auto"/>
        <w:ind w:left="12.441558837890625" w:right="203.41796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5288085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15478515625" w:line="219.9988317489624" w:lineRule="auto"/>
        <w:ind w:left="5.760040283203125" w:right="48.934326171875" w:firstLine="6.662445068359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24548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5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782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17754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2486047744751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444580078125" w:line="232.01261043548584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242675781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31.6799926757812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yperlink" Target="mailto:info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0.png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