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1572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3.040000915527344"/>
          <w:szCs w:val="23.040000915527344"/>
          <w:highlight w:val="whit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26.380767822265625"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highlight w:val="white"/>
          <w:u w:val="none"/>
          <w:vertAlign w:val="baseline"/>
          <w:rtl w:val="0"/>
        </w:rPr>
        <w:t xml:space="preserve">Santa’s Riches</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1494140625" w:line="240" w:lineRule="auto"/>
        <w:ind w:left="20.630340576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Ražotājs : Greentube Malta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1,00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28.137512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488346099854" w:lineRule="auto"/>
        <w:ind w:left="12.441558837890625" w:right="0" w:firstLine="6.22085571289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spēle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palaista, spiežot uz spēles ikonas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Santa’s Riches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56.26354217529297" w:lineRule="auto"/>
        <w:ind w:left="384.3840026855469" w:right="58.365478515625" w:hanging="363.8784790039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Santa’s Riches“ ir 5-6 ruļļu, 3-5 rindu un 20-50 izmaksas līniju spēļu automāts.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Spēlē ir 5 papildus funkcijas, kas var tikt aktivizētas spēles laikā: Aizstājējsimbols, “Reel  Drops” funkcija, “Arrow Trail” funkcija, bezmaksas griezienu bonuss un “Gamble” funkcija.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Aizstājējsimbols aizstāj visus spēles simbolus.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96923828125" w:line="240" w:lineRule="auto"/>
        <w:ind w:left="73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111682" cy="727075"/>
            <wp:effectExtent b="0" l="0" r="0" t="0"/>
            <wp:docPr id="8"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111682" cy="72707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8427734375" w:line="227.90888786315918" w:lineRule="auto"/>
        <w:ind w:left="734.6656799316406" w:right="568.978271484375" w:hanging="349.283294677734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 aizstājējsimbols pildītu savu funkciju, tam jāatrodas uz aktīvas izmaksu līnijas starp  vienādiem spēles simboliem.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28.408465385437" w:lineRule="auto"/>
        <w:ind w:left="741.1167907714844" w:right="642.6019287109375" w:hanging="355.73440551757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Tiek izmaksāts tikai augstākais iespējamais laimests no katras kombinācijas, kas ietver  aizstājējsimbolu.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3037109375" w:line="263.43615531921387" w:lineRule="auto"/>
        <w:ind w:left="384.3840026855469" w:right="364.647216796875" w:firstLine="0"/>
        <w:jc w:val="center"/>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Pamatspēlē katrs grieziens tiek uzsākts 5x3 laukumā, taču uzvarošās kombinācija aktivizē  “Reel Drops” funkciju, kurā simboli tiek aizstāti ar jauniem simboliem un “Arrow Trail”  funkciju, kas paplašina spēles laukumu un var piešķirt bezmaksas griezienu bonusu.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418212890625" w:line="264.47776794433594" w:lineRule="auto"/>
        <w:ind w:left="739.5040893554688" w:right="75" w:hanging="355.120086669921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Katra grieziena laikā iegūtā uzvarošā kombinācija pabīda “Arrow Trail” indikatoru par vienu  iedaļu.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432861328125" w:line="240" w:lineRule="auto"/>
        <w:ind w:left="384.38400268554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Pirmais “Reel Drop” paplašina spēles laukumu līdz 6x3.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32666015625" w:line="268.5729503631592" w:lineRule="auto"/>
        <w:ind w:left="384.3840026855469" w:right="1324.2614746093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Otrais “Reel Drop” paplašina spēles laukumu līdz 6x4 un 40 izmaksu līnijām.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Trešais “Reel Drop” paplašina spēles laukumu līdz 6x5 un 50 izmaksu līnijām.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38400268554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4-7 “Reel Drop” aktivizē bezmaksas griezienu bonusu.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265625" w:line="264.4769096374512" w:lineRule="auto"/>
        <w:ind w:left="740.4255676269531" w:right="209.71923828125" w:hanging="356.0415649414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Spēlētājam tiek piešķirti pieci griezieni maksimāli iespējamajā 6x5 laukumā ar parastajiem,  sakrautajiem, “Mega” (2x2) vai “Colossal” “Christmas Present” simboliem, atkarībā no  “Arrow Trail” pozīcijas, kas aktivizējusi bonusu.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5341796875" w:line="264.4769096374512" w:lineRule="auto"/>
        <w:ind w:left="744.57275390625" w:right="476.5869140625" w:hanging="360.188751220703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Bonusa laikā izkrītošie “Christmas Present” simboli pārvēršas par jebkuru parasto spēles  simbolu.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431640625" w:line="240" w:lineRule="auto"/>
        <w:ind w:left="73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187679" cy="681990"/>
            <wp:effectExtent b="0" l="0" r="0" t="0"/>
            <wp:docPr id="10"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187679" cy="68199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Bonusa laikā iespējams iegūt 4-10 papildu griezienus ar “Reel Drop” funkcijas palīdzību.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23193359375" w:line="227.90765762329102" w:lineRule="auto"/>
        <w:ind w:left="732.5920104980469" w:right="509.766845703125" w:hanging="347.209625244140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Bonusa spēles bezmaksas griezieni tiek veikti ar to pašu grieziena vērtību kā spēlēts līdz  bonusa spēles sākumam.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455078125" w:line="236.90526008605957" w:lineRule="auto"/>
        <w:ind w:left="385.38238525390625" w:right="20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Spēles beigās atsevišķs logs uzrāda līdz šim iegūto laimestu bezmaksas spēles laikā.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laimesta pamatspēlē un brīvspēlē spēlētājs saņem iespēju divkāršot iegūto laimestu,  nospiežot ‘’GAMBLE’’ taustiņu.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4301757812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79170" cy="670357"/>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79170" cy="67035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34.742431640625" w:right="745.0018310546875" w:hanging="34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Jāmēģina atminēt uz ekrāna redzamo aizklāto kāršu krāsu. Maksimāli pieļaujamās  minēšanas reizes ir 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0.24130821228027" w:lineRule="auto"/>
        <w:ind w:left="735.2224731445312" w:right="12.72216796875" w:hanging="34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spēlētājs izvēlas sarkano krāsu, jānospiež taustiņš ‘’RED’’, bet, ja melno, tad jānospiež  taustiņš ‘’BLACK’’.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86376953125" w:line="229.90829944610596" w:lineRule="auto"/>
        <w:ind w:left="745.0624084472656" w:right="555.159912109375" w:hanging="35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palīdzētu izdarīt izvēli, ekrāna augšējā stūrī redzami iepriekšējie izkritušie kāršu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31.90743923187256" w:lineRule="auto"/>
        <w:ind w:left="744.5823669433594" w:right="614.881591796875" w:hanging="359.199981689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‘’COLLECT’’ taustiņu, spēle tiek pārtraukta, un laimests tiek pārnests uz spēles bilanci.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2280273437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44880" cy="65532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44880" cy="6553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55810546875" w:line="229.07512664794922" w:lineRule="auto"/>
        <w:ind w:left="739.7343444824219" w:right="472.440185546875" w:hanging="354.851226806640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766601562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abām laukuma pusēm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19976806640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Spēle notiek uz 20-50 fiksētām izmaksas līnijām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lielums ir no 1.00 EUR līdz 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Nepareiza darbība atceļ visas spēles un izmaksas.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9248046875" w:line="240" w:lineRule="auto"/>
        <w:ind w:left="63.36013793945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1201171875" w:line="229.0056324005127" w:lineRule="auto"/>
        <w:ind w:left="739.7343444824219" w:right="12.149658203125" w:hanging="354.8512268066406"/>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Jums tiek izmaksāts laimests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715.3120422363281" w:right="890.1568603515625" w:hanging="330.428924560546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veidotos regulārās laimīgās kombinācijas, simboliem uz aktīvas izmaksas līnijas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jāatrodas blakus.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30.11602401733398" w:lineRule="auto"/>
        <w:ind w:left="740.6559753417969" w:right="176.488037109375" w:hanging="355.7728576660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Regulārās laimīgās kombinācijas tiek veidotas no abām laukuma pusēm. Vismaz vienam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otrā 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612060546875" w:line="240" w:lineRule="auto"/>
        <w:ind w:left="7.00561523437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3.65275382995605" w:lineRule="auto"/>
        <w:ind w:left="732.4224853515625" w:right="1032.554931640625" w:hanging="347.53936767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paaugstinātu vai pazeminātu grieziena vērtību, lietojiet zemāk redzamo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975360" cy="70104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75360" cy="70104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Klikšķiniet uz pogas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5458984375" w:line="240" w:lineRule="auto"/>
        <w:ind w:left="732.422485351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drawing>
          <wp:inline distB="19050" distT="19050" distL="19050" distR="19050">
            <wp:extent cx="1028700" cy="716280"/>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028700" cy="71628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416992187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23828125" w:line="240" w:lineRule="auto"/>
        <w:ind w:left="0"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5107421875" w:line="240" w:lineRule="auto"/>
        <w:ind w:left="10.1376342773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pogu ruļļi sāks griezties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242187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39140" cy="66294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739140" cy="66294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21240234375" w:line="240" w:lineRule="auto"/>
        <w:ind w:left="14.74563598632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Apturēt Automātisko režīmu var nospiežot zemāk redzamo ikonu ikonu: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04687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01040" cy="64770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70104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975341796875" w:line="240" w:lineRule="auto"/>
        <w:ind w:left="17.049560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47412109375" w:line="243.38104248046875" w:lineRule="auto"/>
        <w:ind w:left="26.591949462890625" w:right="250.25390625" w:firstLine="1.54556274414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Nosacījumi, kuriem iestājoties dalībnieks saņem laimestu, unlaimestu lielums [arī laimestu attiecība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pret dalības maksu (likmi)]</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00548934936523" w:lineRule="auto"/>
        <w:ind w:left="14.745635986328125" w:right="581.571044921875" w:hanging="4.608001708984375"/>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kombinācijas uz aktīvajām izmaksas līnijām. Laimests atkarīgs no izveidotajām laimīgajām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12.441558837890625" w:right="543.33740234375" w:firstLine="2.304077148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kombinācijām. Katras kombinācijas laimests Izmaksu Tabulā tiek norādīts skaitļos(eiro valūtā),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9140625" w:line="240" w:lineRule="auto"/>
        <w:ind w:left="4.19754028320312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1876.1889648437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līdzās uz aktīvas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48119354248" w:lineRule="auto"/>
        <w:ind w:left="20.735931396484375" w:right="512.23876953125" w:firstLine="2.52487182617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abām laukuma pusēm. Vismaz vienam no simboliem jābūt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ceturtā, piektā vai sestā 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11328125" w:line="240" w:lineRule="auto"/>
        <w:ind w:left="0" w:right="0" w:firstLine="0"/>
        <w:jc w:val="center"/>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5943600" cy="2827655"/>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943600" cy="282765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35328674316" w:lineRule="auto"/>
        <w:ind w:left="12.4224853515625" w:right="1027.81494140625" w:firstLine="5.08789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laimīgajām kombinācijām uz aktīvajām izmaksas līnijām.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4845558" cy="2211070"/>
            <wp:effectExtent b="0" l="0" r="0" t="0"/>
            <wp:docPr id="3"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4845558" cy="221107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1705932617188" w:line="240" w:lineRule="auto"/>
        <w:ind w:left="28.137512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4641723632812" w:line="240" w:lineRule="auto"/>
        <w:ind w:left="17.510375976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.lv kontā</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271423339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29.07429695129395" w:lineRule="auto"/>
        <w:ind w:left="14.284820556640625" w:right="25.47607421875" w:firstLine="3.225555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3037109375" w:line="231.83953285217285" w:lineRule="auto"/>
        <w:ind w:left="12.441558837890625" w:right="172.87353515625" w:firstLine="15.69595336914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rPr>
          <w:rFonts w:ascii="Times New Roman" w:cs="Times New Roman" w:eastAsia="Times New Roman" w:hAnsi="Times New Roman"/>
          <w:sz w:val="23.040000915527344"/>
          <w:szCs w:val="23.040000915527344"/>
          <w:highlight w:val="white"/>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tel:+371 27775559.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info@spins.lv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3134765625" w:line="240" w:lineRule="auto"/>
        <w:ind w:left="21.51351928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Cita informācija, kuru azartspēles organizētājs uzskata par nepieciešamu</w:t>
      </w:r>
    </w:p>
    <w:sectPr>
      <w:pgSz w:h="15840" w:w="12240" w:orient="portrait"/>
      <w:pgMar w:bottom="1747.6800537109375" w:top="1423.599853515625" w:left="1427.5775146484375" w:right="1385.798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hyperlink" Target="mailto:info@spins.lv" TargetMode="Externa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0.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