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Riches of Babylon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Riches of Babylon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30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78.105621337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„Riches of Babylon“ ir 5 ruļļu, 3 rindu, 25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239990234375" w:line="247.81771659851074" w:lineRule="auto"/>
        <w:ind w:left="740.4255676269531" w:right="147.48046875" w:hanging="356.041564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5 papildus funkcijas, kas var tikt aktivizētas spēles laikā: aizstājējsimbols, “Mystery  Cash” bonuss, “Mystery Babylon” bonuss, bezmaksas griezienu bonuss un “Gamble” jeb  dubultošanas funkcija.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1845703125" w:line="259.79161262512207" w:lineRule="auto"/>
        <w:ind w:left="732.4224853515625" w:right="699.9029541015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 izņemot “Scatter” un “Bonus” 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73914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9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23486328125" w:line="229.90782737731934" w:lineRule="auto"/>
        <w:ind w:left="734.6656799316406" w:right="574.01245117187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29248046875" w:line="228.408465385437" w:lineRule="auto"/>
        <w:ind w:left="741.1167907714844" w:right="658.5705566406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114013671875" w:line="247.81740188598633" w:lineRule="auto"/>
        <w:ind w:left="734.6656799316406" w:right="68.378906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“Bonus” simbols piešķir nejaušu laimestu, kura vērtība var būt līdz pat 35x no veiktās likmes  vai palielina “Babylon Bonus” skaitu.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187744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1060" cy="87630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486328125" w:lineRule="auto"/>
        <w:ind w:left="733.5136413574219" w:right="627.2338867187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“Babylon Bonus” ir bezmaksas griezienu bonusa džekpots, kurš var piešķirt līdz pat 99  bezmaksas griezienus.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Sasniedzot 99 skaitu, “Babylon Bonus” tiek aktivizēts automātiski.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23339843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22021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61911" cy="96393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11" cy="963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3060836792" w:lineRule="auto"/>
        <w:ind w:left="744.57275390625" w:right="426.03393554687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Pirms bonusa sākuma spēlētājam tiek izlozēts laimesta reizinātājs (2-5x), kā arī griezienu  skaits (8-25), kurš var būt arī “Babylon Bonus” sakrātajā lielumā.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2041015625" w:line="250.15952110290527" w:lineRule="auto"/>
        <w:ind w:left="384.3840026855469" w:right="514.80102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bezmaksas griezienu bonusa laikā pārklāj visu spēles rulli.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69921875" w:line="255.10602951049805" w:lineRule="auto"/>
        <w:ind w:left="384.3840026855469" w:right="566.4086914062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21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0120" cy="6858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400146484375" w:line="229.90779876708984" w:lineRule="auto"/>
        <w:ind w:left="734.742431640625" w:right="746.5161132812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2224731445312" w:right="17.7563476562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22802734375" w:line="229.90779876708984" w:lineRule="auto"/>
        <w:ind w:left="745.0624084472656" w:right="560.1940917968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690994262695" w:lineRule="auto"/>
        <w:ind w:left="744.5823669433594" w:right="620.5554199218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1389160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81100" cy="71628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6237792968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55810546875" w:line="229.59571838378906" w:lineRule="auto"/>
        <w:ind w:left="739.7343444824219" w:right="477.4743652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01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4317626953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7343444824219" w:right="21.64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15.3120422363281" w:right="895.19104003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29695129395" w:lineRule="auto"/>
        <w:ind w:left="740.6559753417969" w:right="378.32275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26953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4.00019645690918" w:lineRule="auto"/>
        <w:ind w:left="732.4224853515625" w:right="1037.58911132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12520" cy="70866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708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09277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700" cy="76962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69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795898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4863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24840" cy="67818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78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84472656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13232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24840" cy="67818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78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644042968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38078498840332" w:lineRule="auto"/>
        <w:ind w:left="26.591949462890625" w:right="255.288085937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363830566406" w:line="231.1574363708496" w:lineRule="auto"/>
        <w:ind w:left="14.745635986328125" w:right="586.605224609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2.441558837890625" w:right="548.37158203125" w:firstLine="2.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1881.22314453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20.735931396484375" w:right="641.8029785156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21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274060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4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4.745635986328125" w:right="218.919677734375" w:firstLine="2.7647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91174316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721860" cy="2278253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22782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02401733398" w:lineRule="auto"/>
        <w:ind w:left="14.284820556640625" w:right="30.51025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2.4773120880127" w:lineRule="auto"/>
        <w:ind w:left="12.441558837890625" w:right="121.2866210937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7822265625" w:line="406.0872173309326" w:lineRule="auto"/>
        <w:ind w:left="21.513519287109375" w:right="1512.3669433593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16.1199951171875" w:top="1423.599853515625" w:left="1427.5775146484375" w:right="1380.7641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17" Type="http://schemas.openxmlformats.org/officeDocument/2006/relationships/image" Target="media/image8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