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POWER PRIZES – Royal Crane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POWER PRIZES – Royal Crane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POWER PRIZES – Royal Crane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“Red Envelope”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monētu simboli un “Power Prizes”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“Red Envelope”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“Red Envelope” simbols, kas parādās uz treša ruļļa, aktivizē “Red  Envelope” funkciju.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116456</wp:posOffset>
            </wp:positionV>
            <wp:extent cx="984250" cy="1109980"/>
            <wp:effectExtent b="0" l="0" r="0" t="0"/>
            <wp:wrapSquare wrapText="right" distB="19050" distT="19050" distL="19050" distR="1905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84250" cy="1109980"/>
                    </a:xfrm>
                    <a:prstGeom prst="rect"/>
                    <a:ln/>
                  </pic:spPr>
                </pic:pic>
              </a:graphicData>
            </a:graphic>
          </wp:anchor>
        </w:drawing>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Funkcijas laikā “Red Envelope” simbols pievieno uz spēles laukumu 1  līdz 4 monētas simbols un arī pats pārvēršas par monētas 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ir izveidojusies laimīā kombinācija, no sākuma tiek  izmaksāts kombinācijas laimests un pēc tam tiek aktivizēta “Red Envelope” funkcija.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240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monētu simbolu un “Power Prizes”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3156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10690" cy="1104825"/>
            <wp:effectExtent b="0" l="0" r="0" t="0"/>
            <wp:docPr id="3"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710690" cy="11048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213493347167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Monētas simbols vienmēr parādās uz ekrāna ar kādu naudas vērtību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1150" cy="31369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91150" cy="3136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213493347167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Monētas simbolu iespējamās vērtības ir “Grand” bonuss, “Major” bonuss, “Maxi”  bonuss, “Minor” bonuss, “Mini” bonuss, kā arī 1x, 2x, 3x, 4x, 5x, 6x, 10x, 15x, 20x, 30x  vai 40x no likmes apmēra.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4726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Monētas simbols ar “Grand” bonusu var parādīties tikai “Power Prizes” funkcijas laikā. 4. 6 un vairāk monētas simboli aktivizē “Power Prizes” funkciju.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Monētu simboli, kas aktivizēja “Power Prizes” funkciju, tiek fiksēti savās vietās, bet  visas pārējās pozīcijas turpina griezties.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Spēlētājam tiek piešķirts 1 atkārtotais grieziens par katru monētas simbolu, kas aktivizēja  funkciju.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817871093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“Power Prizes” funkcija beidzas, kad ir beigušies griezieni vai viss spēles laukums ir  aizpildīts ar monētu simboliem.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Pēc nejaušības principa, funkcijas beigās var tikt pieškirts no 1 līdz 3 papildus  atkārtotajiem griezieniem.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7.8925704956054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funkcijas beigās viss spēles laukums ir aizpildīts ar monētu simboliem, visu monētu  vērtības tiek izmaksātas dubultā, izņemot “Grand” balvu.</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894531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35025" cy="802005"/>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835025" cy="80200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“Bonus” simboli piešķir 8, 16 vai 24 bezmaksas griezienus attiecīgi.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spēlē piedalās visi simboli, izņemot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811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39671" cy="180340"/>
            <wp:effectExtent b="0" l="0" r="0" t="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339671" cy="1803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424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tādu pašu likmi, ar kādu tika aktivizēti. 4. Bezmaksas griezieni var tikt atkārtoti aktivizēti.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26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ir 3 progressīvie un 2 statiskie Džekpoti.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0,7% no katras likmes tiek atskaitīti “Grand”, “Major” un “Maxi” Džekpota uzkrājumā  un iespējamās Džekpotu summas, balstoties uz likmes apmēru (attēlā uzstādītā likme ir  3.00 EUR), tiek attēlotas uz ekrāna.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989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57784" cy="609600"/>
            <wp:effectExtent b="0" l="0" r="0" t="0"/>
            <wp:docPr id="13"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2757784"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“Minor” un “Mini” džekpoti mainās proporcionāli likmes apmēram.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51980590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“Grand”, “Major” un “Maxi” džekpotu starta summas ir 333x/1000x/3333x no kopējās  likmes. Kad ir laimētājs, šo džekpotu summas atgriežas uz starta pozīcijām. 5. Sistēma izslēdz iespēju vairākiem lelotājiem vienlaicīgi iegūt Džekpotu. 6. “Grand”, “Major” un “Maxi” džekpotiem nav uzkrājuma limita griestu.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531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1981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862060546875" w:line="232.272233963012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37210" cy="361950"/>
            <wp:effectExtent b="0" l="0" r="0" t="0"/>
            <wp:docPr id="1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37210"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9862060546875" w:line="232.272233963012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66653" cy="281305"/>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66653" cy="2813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32460" cy="426430"/>
            <wp:effectExtent b="0" l="0" r="0" t="0"/>
            <wp:docPr id="6"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632460" cy="4264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7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2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2509765625" w:line="300.4426002502441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34340" cy="486272"/>
            <wp:effectExtent b="0" l="0" r="0" t="0"/>
            <wp:docPr id="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34340" cy="48627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20068359375" w:line="263.8943481445312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secīgiem ruļļiem, sākot ar pirmo rulli. Laimests atkarīgs no izveidotajām  laimīgajām kombinācijām.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48291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attēlotiem uz secīgiem ruļļiem.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0.90 EUR.  Palielinot likmi, proporcionāli palielinās līniju izmaksas: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10913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7815" cy="1699260"/>
            <wp:effectExtent b="0" l="0" r="0" t="0"/>
            <wp:docPr id="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607815" cy="169926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8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47070312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veidojas, ja uz ruļļiem attēlotie simboli veido laimīgās kombinācijas uz secīgiem  ruļļiem, sākot ar pirmo rulli.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640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59000" cy="1284327"/>
            <wp:effectExtent b="0" l="0" r="0" t="0"/>
            <wp:docPr id="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159000" cy="128432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59169" cy="1281430"/>
            <wp:effectExtent b="0" l="0" r="0" t="0"/>
            <wp:docPr id="1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159169" cy="128143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5.8017730712890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19799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widowControl w:val="0"/>
        <w:spacing w:before="415.919189453125"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4276733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22.3452758789062" w:top="1420.799560546875" w:left="1131.0015869140625" w:right="1427.10571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12.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www.spins.lv" TargetMode="External"/><Relationship Id="rId18" Type="http://schemas.openxmlformats.org/officeDocument/2006/relationships/image" Target="media/image2.png"/><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