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Lucky Lady’s Charm Deluxe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Lucky Lady’s Charm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7.5788164138794" w:lineRule="auto"/>
        <w:ind w:left="20.505523681640625" w:right="416.8823242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„Lucky Lady’s Charm Deluxe“ ir 5 ruļļu, 3 rindu, 10 fiksētām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74365234375" w:line="227.908673286438" w:lineRule="auto"/>
        <w:ind w:left="744.57275390625" w:right="521.397705078125" w:hanging="359.1903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‘’Scatter’’, jeb bonusa  simbolu.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90575" cy="819150"/>
            <wp:effectExtent b="0" l="0" r="0" t="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74272441864014" w:lineRule="auto"/>
        <w:ind w:left="384.88311767578125" w:right="-1.350097656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kalpotu kā aizstājējsimbols,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Laimesti no laimestu līnijām, kas veidojas ar aizstājējsimbolu tiek dubultoti.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gaismas bumbas simboliem parādoties jebkur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14697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4850" cy="714375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273681640625" w:right="712.4493408203125" w:hanging="354.39056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2 gaismas bumbas simboliem spēlētājs saņem laimestu, kas ekvivalents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grieziena likmes dubultojumam.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7.908673286438" w:lineRule="auto"/>
        <w:ind w:left="735.1263427734375" w:right="323.712158203125" w:hanging="349.74395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15 bezmaksas griezienus, kuros iegūtie laimesti  tiek trīskāršoti.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90779876708984" w:lineRule="auto"/>
        <w:ind w:left="733.9744567871094" w:right="465.4058837890625" w:hanging="348.59207153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gaismas bumbas simboliem spēlētājs saņem  papildus 15 bezmaksas griezienus.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3233642578125" w:line="227.90894508361816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3.0528259277344" w:right="118.9965820312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90521717071533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31.90690994262695" w:lineRule="auto"/>
        <w:ind w:left="740.7424926757812" w:right="216.9738769531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0.10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9.5040893554688" w:right="574.42382812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17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9170284271240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306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270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06112670898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314453125" w:line="245.55547714233398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3623046875" w:line="229.0748119354248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24886226654053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4287109375" w:line="222.15004920959473" w:lineRule="auto"/>
        <w:ind w:left="5.068817138671875" w:right="734.9340820312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95900" cy="293370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78857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29225" cy="293370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2901029586792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482421875" w:line="232.01261043548584" w:lineRule="auto"/>
        <w:ind w:left="16.5887451171875" w:right="488.3697509765625" w:firstLine="11.5487670898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482421875" w:line="232.01261043548584" w:lineRule="auto"/>
        <w:ind w:left="16.5887451171875" w:right="488.3697509765625" w:firstLine="11.54876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04.4798278808594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1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