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905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Book of Ra Mystic Fortunes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Ražotājs: Greentube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Book of Ra Mystic Fortunes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5.3823852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.17057418823242" w:lineRule="auto"/>
        <w:ind w:left="385.8622741699219" w:right="663.328857421875" w:hanging="365.039901733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„Book of Ra Mystic Fortunes“ ir 5 ruļļu, 3 rindu un 10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bezmaksas griezienu bonusa spēle ar īpašo izvēršanas simbolu un Džekpota iespēja.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Simbols “Grāmata” spēlē darbojas gan kā “Wild” simbols, gan kā “Scatter” simbols.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0915" cy="981024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810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29944610596" w:lineRule="auto"/>
        <w:ind w:left="734.1023254394531" w:right="188.328857421875" w:hanging="348.24005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Simbols “Grāmata” aizstāj jebkuru no spēles simboliem, izņemot īpašo izvēršanas simbolu  bezmaksas griezienos.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36.90547466278076" w:lineRule="auto"/>
        <w:ind w:left="385.8622741699219" w:right="592.4090576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 tiek aktivizēta, vismaz 3 “Scatter” simboliem parādoties jebkurā vietā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lauka.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1451416015625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Sākoties bonusa spēlei, spēlētājs iegūst 10 bezmaksas griezienus.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2000732421875" w:line="231.90716743469238" w:lineRule="auto"/>
        <w:ind w:left="745.6222534179688" w:right="322.729492187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Pirms bonusa spēles sākuma pēc nejaušības principa tiek izvēlēts viens īpašais izvēršanas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268310546875" w:line="229.90804195404053" w:lineRule="auto"/>
        <w:ind w:left="732.9022216796875" w:right="442.529296875" w:hanging="347.0399475097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Kad uz spēles lauka izkrīt īpašais izvēršanas simbols, tas aizpilda visas attiecīgā cilindra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pozīcijas.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779876708984" w:lineRule="auto"/>
        <w:ind w:left="733.1422424316406" w:right="602.00927734375" w:hanging="347.27996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spēles bezmaksas griezieni tiek veikti ar to pašu likmes vērtību, kā spēlēts līdz  bonusa spēles sākumam.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804195404053" w:lineRule="auto"/>
        <w:ind w:left="733.6222839355469" w:right="321.689453125" w:hanging="347.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bilancei, neveidojot  uzkrājumu.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36.87191486358643" w:lineRule="auto"/>
        <w:ind w:left="385.8622741699219" w:right="157.609863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Kad uz spēles lauka izkrīt vismaz 3 “Scatter” simboli, tie aktivizē gan bezmaksas griezienu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spēli, gan arī pēc nejaušības principa Džekpota iespēju.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93991088867" w:lineRule="auto"/>
        <w:ind w:left="735.3022766113281" w:right="537.808837890625" w:hanging="349.44000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ir 4 veidu Džekpoti: “Grand”, “Major”, “Minor” un “Mini”, no kuriem pirmais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vislielākais, kamēr pēdējais vismazākais.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9375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Kad tiek aktivizēts Džekpots, uz spēles lauka izkrīt 12 monētas.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189453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399914" cy="249174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9914" cy="2491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45.1422119140625" w:right="289.4091796875" w:hanging="359.2799377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Spēlētāja uzdevums ir atklāt vienu monētu pēc otras, kamēr tiek savākti 3 vienādas krāsas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simboli, tādējādi laimējot attiecīgās krāsas Džekpotu.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3422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740.582275390625" w:right="389.68994140625" w:hanging="355.219268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72021484375" w:line="240" w:lineRule="auto"/>
        <w:ind w:left="41.46240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8974609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lielums ir no 0.50 EUR līdz 5.00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65.9423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29.90829944610596" w:lineRule="auto"/>
        <w:ind w:left="740.3422546386719" w:right="851.8896484375" w:hanging="354.9792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669921875" w:line="227.908673286438" w:lineRule="auto"/>
        <w:ind w:left="715.1422119140625" w:right="817.8497314453125" w:hanging="329.77920532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29.90804195404053" w:lineRule="auto"/>
        <w:ind w:left="735.3022766113281" w:right="114.8095703125" w:hanging="349.93927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0121459960937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1.39617919921875" w:lineRule="auto"/>
        <w:ind w:left="734.1023254394531" w:right="1308.762817382812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81050" cy="51435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2961425781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80707" cy="514350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707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.64999389648438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12329101562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240234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14350" cy="52387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23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0468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14350" cy="51435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12548828125" w:line="243.38029861450195" w:lineRule="auto"/>
        <w:ind w:left="21.072006225585938" w:right="44.5703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796875" w:line="229.76895332336426" w:lineRule="auto"/>
        <w:ind w:left="14.054336547851562" w:right="763.9422607421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38574218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2152.8765869140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28981685638428" w:lineRule="auto"/>
        <w:ind w:left="13.132781982421875" w:right="73.8793945312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045410156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857115" cy="278701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2787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056324005127" w:lineRule="auto"/>
        <w:ind w:left="14.284744262695312" w:right="125.5993652343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867910" cy="1866773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18667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3254394531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4462890625" w:line="230.11602401733398" w:lineRule="auto"/>
        <w:ind w:left="14.745559692382812" w:right="164.272460937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2060546875" w:line="233.00562858581543" w:lineRule="auto"/>
        <w:ind w:left="16.81915283203125" w:right="224.428710937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cqq1vao059y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06.0872745513916" w:lineRule="auto"/>
        <w:ind w:left="21.513595581054688" w:right="1783.540039062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363.6799621582031" w:top="1132.80029296875" w:left="1119.8976135253906" w:right="1076.790771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