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9201660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259765625" w:line="240" w:lineRule="auto"/>
        <w:ind w:left="22.579193115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9055175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30.787200927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Blazing Riches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16.65596008300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Ražotājs: Greentube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727050781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925292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50.00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12.441558837890625" w:right="-6.400146484375" w:firstLine="6.22077941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Blazing Riches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25.38238525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.20387649536133" w:lineRule="auto"/>
        <w:ind w:left="385.8622741699219" w:right="218.546142578125" w:hanging="365.03990173339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„Blazing Riches“ ir 5 ruļļu, 3 rindu un 10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Spēlē ir 4 papildus funkcijas, kas var tikt aktivizētas spēles laikā: aizstājējsimbols, simboli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“Sticky Joker”, “Gamble” jeb dubultošanas funkcija un 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Simbols “Džokers” spēlē darbojas gan kā “Wild” simbols, gan kā “Scatter” simbols.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26795" cy="1009244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0092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862274169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Simbols “Džokers” aizstāj jebkuru no spēles simboliem.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1962890625" w:line="236.90521717071533" w:lineRule="auto"/>
        <w:ind w:left="385.8622741699219" w:right="740.42541503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Bonusa spēle tiek aktivizēta, vismaz 3 “Džokera” jeb “Scatter” simboliem parādoties  jebkurā vietā uz spēles lauka.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148193359375" w:line="240" w:lineRule="auto"/>
        <w:ind w:left="385.862274169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Sākoties bonusa spēlei, spēlētājs iegūst 10 bezmaksas griezienus.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03173828125" w:line="230.40783405303955" w:lineRule="auto"/>
        <w:ind w:left="740.3422546386719" w:right="512.14599609375" w:hanging="354.479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Simboli “Džokers” saslēdzas savās pozīcijās uz bonusa spēles laiku, palielinot laimestu  iespējas.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201171875" w:line="237.4049949645996" w:lineRule="auto"/>
        <w:ind w:left="385.8622741699219" w:right="268.066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Bonusa spēlē var izkrist jauni simboli “Džokers”, kuri arī saslēdzas savās pozīcijās.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Bonusa spēlē simbols “Džokers” darbojas tikai kā aizstājējsimbols, taču nedarbojas kā  “Scatter” simbols un līdz ar to nevar atnest ne laimestu, ne papildus bezmaksas griezienus.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Bonusa spēles bezmaksas griezieni tiek veikti ar to pašu likmes vērtību, kā spēlēts līdz  bonusa spēles sākumam.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1494140625" w:line="229.90804195404053" w:lineRule="auto"/>
        <w:ind w:left="733.6222839355469" w:right="317.98583984375" w:hanging="347.7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Bezmaksas spēles laikā iegūtie laimesti uzreiz tiek pievienoti kopējai bilancei, neveidojot  uzkrājumu.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36.8718433380127" w:lineRule="auto"/>
        <w:ind w:left="385.8622741699219" w:right="827.7062988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pamatspēlē vai brīvspēlē izkrīt 15 simboli “Džokers”, aizpildot visas spēles lauka  pozīcijas, spēlētājs laimē Progresīvo Džekpotu.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793991088867" w:lineRule="auto"/>
        <w:ind w:left="740.582275390625" w:right="167.265625" w:hanging="354.72000122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Spēlējot ar maksimālo likmi, spēlētājs var laimēt maksimālo Džekpotu, kamēr ar zemākām  likmēm spēlētājs iegūst atbilstošu daļu no Džekpota.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09375" w:line="243.90263557434082" w:lineRule="auto"/>
        <w:ind w:left="385.8622741699219" w:right="703.5052490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Aktuālā Progresīvā Džekpota summa ir redzama lodziņā virs spēles lauka labajā pusē.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 tiek laimēts Džekpots, tas tiek iestatīts uz sākotnējo summu.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591796875" w:line="229.90880012512207" w:lineRule="auto"/>
        <w:ind w:left="734.8222351074219" w:right="304.705810546875" w:hanging="348.959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kas  nav lielāks par 100 EUR, nospiežot ‘’GAMBLE’’ taustiņu.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0058593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90575" cy="514350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1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91442203521729" w:lineRule="auto"/>
        <w:ind w:left="737.2222900390625" w:right="68.14453125" w:hanging="363.8400268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Spēlētāja uzdevums ir nospiest „GAMBLE” taustiņu brīdī, kad dzeltenā ātri mirgojošā poga  ir iedegusies.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005859375" w:line="229.90880012512207" w:lineRule="auto"/>
        <w:ind w:left="735.3022766113281" w:right="315.8251953125" w:hanging="349.4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Atkarībā no tā, vai „GAMBLE” taustiņš tiek nospiests īstajā brīdī, laimests tiek dubultots  vai zaudēts.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30.407075881958" w:lineRule="auto"/>
        <w:ind w:left="741.3023376464844" w:right="826.7852783203125" w:hanging="355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1386718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90575" cy="514350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1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3.38226318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0" w:lineRule="auto"/>
        <w:ind w:left="385.862274169921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7275390625" w:line="229.90779876708984" w:lineRule="auto"/>
        <w:ind w:left="740.582275390625" w:right="381.90673828125" w:hanging="355.219268798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28027343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197021484375" w:line="240" w:lineRule="auto"/>
        <w:ind w:left="41.46240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notiek uz 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727539062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Likmes lielums ir no 0.10 EUR līdz 50.00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192871093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65.942382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9.90779876708984" w:lineRule="auto"/>
        <w:ind w:left="740.3422546386719" w:right="846.705322265625" w:hanging="354.97924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890625" w:line="229.90779876708984" w:lineRule="auto"/>
        <w:ind w:left="715.1422119140625" w:right="807.625732421875" w:hanging="329.7792053222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07516956329346" w:lineRule="auto"/>
        <w:ind w:left="734.7647094726562" w:right="260.36254882812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otrā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8109130859375" w:line="240" w:lineRule="auto"/>
        <w:ind w:left="7.862396240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462341308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200927734375" w:line="241.73649787902832" w:lineRule="auto"/>
        <w:ind w:left="734.1023254394531" w:right="968.86474609375" w:hanging="348.73931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71525" cy="542925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19885253906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09625" cy="5238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23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14505004882812" w:line="240" w:lineRule="auto"/>
        <w:ind w:left="16.98234558105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52197265625" w:line="240" w:lineRule="auto"/>
        <w:ind w:left="10.13755798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1237792968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3875" cy="542925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559692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2324218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3875" cy="523875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3779296875" w:line="243.92409324645996" w:lineRule="auto"/>
        <w:ind w:left="21.072006225585938" w:right="37.4267578125" w:firstLine="7.06558227539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1162109375" w:line="229.07516956329346" w:lineRule="auto"/>
        <w:ind w:left="12.441558837890625" w:right="756.7987060546875" w:hanging="2.3040008544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0571289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3.26080322265625" w:right="2143.1414794921875" w:hanging="7.5936126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0107421875" w:line="229.24886226654053" w:lineRule="auto"/>
        <w:ind w:left="13.132781982421875" w:right="66.73583984375" w:firstLine="10.12802124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440917968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743575" cy="3267075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267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734050" cy="3238500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3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74084472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4.284744262695312" w:right="118.455810546875" w:firstLine="3.22563171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61071777343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734050" cy="3248025"/>
            <wp:effectExtent b="0" l="0" r="0" t="0"/>
            <wp:docPr id="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48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525878906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229980468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59912109375" w:line="229.07494068145752" w:lineRule="auto"/>
        <w:ind w:left="14.745559692382812" w:right="157.12890625" w:firstLine="2.76481628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59912109375" w:line="229.07494068145752" w:lineRule="auto"/>
        <w:ind w:left="14.745559692382812" w:right="157.12890625" w:firstLine="2.764816284179687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12214374542236" w:lineRule="auto"/>
        <w:ind w:left="16.81915283203125" w:right="217.28515625" w:firstLine="11.3184356689453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30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Sūdzības tiks izskatītas un atbildes tiek sniegtas 10 darba dienu laikā no to saņemšanas brīža.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66748046875" w:line="406.0882759094238" w:lineRule="auto"/>
        <w:ind w:left="21.513595581054688" w:right="1776.396484375" w:firstLine="18.345565795898438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66748046875" w:line="406.0882759094238" w:lineRule="auto"/>
        <w:ind w:left="21.513595581054688" w:right="1776.396484375" w:firstLine="18.34556579589843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19.6800231933594" w:top="1116.0009765625" w:left="1119.8976135253906" w:right="1083.93432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7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9.png"/><Relationship Id="rId14" Type="http://schemas.openxmlformats.org/officeDocument/2006/relationships/image" Target="media/image5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